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FEA9" w14:textId="77777777" w:rsidR="00472041" w:rsidRDefault="00012434" w:rsidP="007D2243">
      <w:pPr>
        <w:jc w:val="both"/>
      </w:pPr>
      <w:r>
        <w:rPr>
          <w:noProof/>
          <w:lang w:val="en-CA" w:eastAsia="en-CA"/>
        </w:rPr>
        <w:drawing>
          <wp:inline distT="0" distB="0" distL="0" distR="0" wp14:anchorId="00B4D242" wp14:editId="33F2CD26">
            <wp:extent cx="1981200" cy="59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rust_Logo_cmyk_600p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5008" cy="601387"/>
                    </a:xfrm>
                    <a:prstGeom prst="rect">
                      <a:avLst/>
                    </a:prstGeom>
                  </pic:spPr>
                </pic:pic>
              </a:graphicData>
            </a:graphic>
          </wp:inline>
        </w:drawing>
      </w:r>
    </w:p>
    <w:p w14:paraId="62DA74BB" w14:textId="77777777" w:rsidR="00C422BA" w:rsidRDefault="00C422BA" w:rsidP="007D2243">
      <w:pPr>
        <w:jc w:val="both"/>
        <w:rPr>
          <w:rFonts w:asciiTheme="minorHAnsi" w:hAnsiTheme="minorHAnsi" w:cs="Times New Roman"/>
          <w:b/>
          <w:bCs/>
          <w:sz w:val="36"/>
          <w:szCs w:val="36"/>
        </w:rPr>
      </w:pPr>
    </w:p>
    <w:p w14:paraId="71BD13E1" w14:textId="77777777" w:rsidR="00261DE2" w:rsidRPr="000B6689" w:rsidRDefault="00012434" w:rsidP="007D2243">
      <w:pPr>
        <w:jc w:val="both"/>
        <w:rPr>
          <w:rFonts w:ascii="Arial" w:hAnsi="Arial"/>
          <w:b/>
          <w:bCs/>
          <w:sz w:val="28"/>
          <w:szCs w:val="28"/>
        </w:rPr>
      </w:pPr>
      <w:r w:rsidRPr="000B6689">
        <w:rPr>
          <w:rFonts w:ascii="Arial" w:hAnsi="Arial"/>
          <w:b/>
          <w:bCs/>
          <w:sz w:val="28"/>
          <w:szCs w:val="28"/>
        </w:rPr>
        <w:t xml:space="preserve">Paying </w:t>
      </w:r>
      <w:r w:rsidR="00261DE2" w:rsidRPr="000B6689">
        <w:rPr>
          <w:rFonts w:ascii="Arial" w:hAnsi="Arial"/>
          <w:b/>
          <w:bCs/>
          <w:sz w:val="28"/>
          <w:szCs w:val="28"/>
        </w:rPr>
        <w:t>p</w:t>
      </w:r>
      <w:r w:rsidRPr="000B6689">
        <w:rPr>
          <w:rFonts w:ascii="Arial" w:hAnsi="Arial"/>
          <w:b/>
          <w:bCs/>
          <w:sz w:val="28"/>
          <w:szCs w:val="28"/>
        </w:rPr>
        <w:t>ension</w:t>
      </w:r>
      <w:r w:rsidR="00261DE2" w:rsidRPr="000B6689">
        <w:rPr>
          <w:rFonts w:ascii="Arial" w:hAnsi="Arial"/>
          <w:b/>
          <w:bCs/>
          <w:sz w:val="28"/>
          <w:szCs w:val="28"/>
        </w:rPr>
        <w:t>s</w:t>
      </w:r>
      <w:r w:rsidRPr="000B6689">
        <w:rPr>
          <w:rFonts w:ascii="Arial" w:hAnsi="Arial"/>
          <w:b/>
          <w:bCs/>
          <w:sz w:val="28"/>
          <w:szCs w:val="28"/>
        </w:rPr>
        <w:t xml:space="preserve"> </w:t>
      </w:r>
      <w:r w:rsidR="00261DE2" w:rsidRPr="000B6689">
        <w:rPr>
          <w:rFonts w:ascii="Arial" w:hAnsi="Arial"/>
          <w:b/>
          <w:bCs/>
          <w:sz w:val="28"/>
          <w:szCs w:val="28"/>
        </w:rPr>
        <w:t>t</w:t>
      </w:r>
      <w:r w:rsidRPr="000B6689">
        <w:rPr>
          <w:rFonts w:ascii="Arial" w:hAnsi="Arial"/>
          <w:b/>
          <w:bCs/>
          <w:sz w:val="28"/>
          <w:szCs w:val="28"/>
        </w:rPr>
        <w:t xml:space="preserve">oday, </w:t>
      </w:r>
      <w:r w:rsidR="00261DE2" w:rsidRPr="000B6689">
        <w:rPr>
          <w:rFonts w:ascii="Arial" w:hAnsi="Arial"/>
          <w:b/>
          <w:bCs/>
          <w:sz w:val="28"/>
          <w:szCs w:val="28"/>
        </w:rPr>
        <w:t>p</w:t>
      </w:r>
      <w:r w:rsidRPr="000B6689">
        <w:rPr>
          <w:rFonts w:ascii="Arial" w:hAnsi="Arial"/>
          <w:b/>
          <w:bCs/>
          <w:sz w:val="28"/>
          <w:szCs w:val="28"/>
        </w:rPr>
        <w:t xml:space="preserve">reserving </w:t>
      </w:r>
      <w:r w:rsidR="00261DE2" w:rsidRPr="000B6689">
        <w:rPr>
          <w:rFonts w:ascii="Arial" w:hAnsi="Arial"/>
          <w:b/>
          <w:bCs/>
          <w:sz w:val="28"/>
          <w:szCs w:val="28"/>
        </w:rPr>
        <w:t>p</w:t>
      </w:r>
      <w:r w:rsidRPr="000B6689">
        <w:rPr>
          <w:rFonts w:ascii="Arial" w:hAnsi="Arial"/>
          <w:b/>
          <w:bCs/>
          <w:sz w:val="28"/>
          <w:szCs w:val="28"/>
        </w:rPr>
        <w:t xml:space="preserve">ensions for </w:t>
      </w:r>
      <w:r w:rsidR="00261DE2" w:rsidRPr="000B6689">
        <w:rPr>
          <w:rFonts w:ascii="Arial" w:hAnsi="Arial"/>
          <w:b/>
          <w:bCs/>
          <w:sz w:val="28"/>
          <w:szCs w:val="28"/>
        </w:rPr>
        <w:t>t</w:t>
      </w:r>
      <w:r w:rsidRPr="000B6689">
        <w:rPr>
          <w:rFonts w:ascii="Arial" w:hAnsi="Arial"/>
          <w:b/>
          <w:bCs/>
          <w:sz w:val="28"/>
          <w:szCs w:val="28"/>
        </w:rPr>
        <w:t>omorrow</w:t>
      </w:r>
      <w:r w:rsidR="00261DE2" w:rsidRPr="000B6689">
        <w:rPr>
          <w:rFonts w:ascii="Arial" w:hAnsi="Arial"/>
          <w:b/>
          <w:bCs/>
          <w:sz w:val="28"/>
          <w:szCs w:val="28"/>
        </w:rPr>
        <w:t>.</w:t>
      </w:r>
    </w:p>
    <w:p w14:paraId="7DB098CB" w14:textId="77777777" w:rsidR="00806C74" w:rsidRPr="000B6689" w:rsidRDefault="00C422BA" w:rsidP="007D2243">
      <w:pPr>
        <w:jc w:val="both"/>
        <w:rPr>
          <w:rFonts w:ascii="Arial" w:hAnsi="Arial"/>
          <w:sz w:val="20"/>
        </w:rPr>
      </w:pPr>
      <w:r w:rsidRPr="000B6689">
        <w:rPr>
          <w:rFonts w:ascii="Arial" w:hAnsi="Arial"/>
          <w:b/>
          <w:bCs/>
          <w:sz w:val="20"/>
        </w:rPr>
        <w:br/>
      </w:r>
      <w:r w:rsidR="00F720BE" w:rsidRPr="00F720BE">
        <w:rPr>
          <w:rFonts w:ascii="Arial" w:hAnsi="Arial"/>
          <w:sz w:val="20"/>
        </w:rPr>
        <w:t>With net assets with almost $20 billion, OPTrust invests and manages one of Canada's largest pension funds and administers the OPSEU Pension Plan, a defined benefit plan with almost 95,000 members and retirees.</w:t>
      </w:r>
    </w:p>
    <w:p w14:paraId="7AE29FE6" w14:textId="77777777" w:rsidR="00261DE2" w:rsidRPr="00C56161" w:rsidRDefault="00261DE2" w:rsidP="007D2243">
      <w:pPr>
        <w:jc w:val="both"/>
        <w:rPr>
          <w:rFonts w:ascii="Arial" w:hAnsi="Arial"/>
          <w:sz w:val="10"/>
        </w:rPr>
      </w:pPr>
    </w:p>
    <w:p w14:paraId="631D3A02" w14:textId="77777777" w:rsidR="00261DE2" w:rsidRPr="00AE23A2" w:rsidRDefault="00261DE2" w:rsidP="007D2243">
      <w:pPr>
        <w:jc w:val="both"/>
        <w:rPr>
          <w:rFonts w:ascii="Arial" w:hAnsi="Arial"/>
          <w:sz w:val="14"/>
        </w:rPr>
      </w:pPr>
    </w:p>
    <w:tbl>
      <w:tblPr>
        <w:tblStyle w:val="TableGrid"/>
        <w:tblW w:w="10244" w:type="dxa"/>
        <w:tblBorders>
          <w:top w:val="none" w:sz="0" w:space="0" w:color="auto"/>
          <w:left w:val="single" w:sz="36" w:space="0" w:color="1D5632"/>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4"/>
      </w:tblGrid>
      <w:tr w:rsidR="00261DE2" w14:paraId="0E29A629" w14:textId="77777777" w:rsidTr="00A92D08">
        <w:trPr>
          <w:trHeight w:val="165"/>
        </w:trPr>
        <w:tc>
          <w:tcPr>
            <w:tcW w:w="10244" w:type="dxa"/>
            <w:vAlign w:val="center"/>
          </w:tcPr>
          <w:p w14:paraId="73473784" w14:textId="77777777" w:rsidR="00261DE2" w:rsidRDefault="00261DE2" w:rsidP="003E5B46">
            <w:pPr>
              <w:jc w:val="both"/>
              <w:rPr>
                <w:rFonts w:ascii="Arial" w:hAnsi="Arial"/>
                <w:sz w:val="22"/>
                <w:szCs w:val="22"/>
              </w:rPr>
            </w:pPr>
          </w:p>
        </w:tc>
      </w:tr>
      <w:tr w:rsidR="00261DE2" w14:paraId="24C3058C" w14:textId="77777777" w:rsidTr="00A92D08">
        <w:trPr>
          <w:trHeight w:val="165"/>
        </w:trPr>
        <w:tc>
          <w:tcPr>
            <w:tcW w:w="10244" w:type="dxa"/>
            <w:vAlign w:val="center"/>
          </w:tcPr>
          <w:p w14:paraId="6ED83940" w14:textId="77777777" w:rsidR="00A92D08" w:rsidRPr="003E5B46" w:rsidRDefault="00153D2E" w:rsidP="00A92D08">
            <w:pPr>
              <w:ind w:left="180"/>
              <w:jc w:val="both"/>
              <w:rPr>
                <w:rFonts w:ascii="Arial" w:hAnsi="Arial"/>
                <w:b/>
                <w:sz w:val="28"/>
                <w:szCs w:val="28"/>
              </w:rPr>
            </w:pPr>
            <w:r>
              <w:rPr>
                <w:rFonts w:ascii="Arial" w:hAnsi="Arial"/>
                <w:b/>
                <w:sz w:val="28"/>
                <w:szCs w:val="28"/>
              </w:rPr>
              <w:t>Data Analyst</w:t>
            </w:r>
          </w:p>
          <w:p w14:paraId="78193B97" w14:textId="77777777" w:rsidR="00A92D08" w:rsidRPr="0049189B" w:rsidRDefault="00A92D08" w:rsidP="00A92D08">
            <w:pPr>
              <w:ind w:left="180"/>
              <w:jc w:val="both"/>
              <w:rPr>
                <w:rFonts w:ascii="Arial" w:hAnsi="Arial"/>
                <w:b/>
                <w:szCs w:val="24"/>
              </w:rPr>
            </w:pPr>
            <w:r w:rsidRPr="0049189B">
              <w:rPr>
                <w:rFonts w:ascii="Arial" w:hAnsi="Arial"/>
                <w:b/>
                <w:szCs w:val="24"/>
              </w:rPr>
              <w:t>Permanent position</w:t>
            </w:r>
            <w:r w:rsidR="00A9494E">
              <w:rPr>
                <w:rFonts w:ascii="Arial" w:hAnsi="Arial"/>
                <w:b/>
                <w:szCs w:val="24"/>
              </w:rPr>
              <w:t>s</w:t>
            </w:r>
          </w:p>
          <w:p w14:paraId="7B100D0F" w14:textId="77777777" w:rsidR="00A92D08" w:rsidRPr="0049189B" w:rsidRDefault="00A92D08" w:rsidP="00A92D08">
            <w:pPr>
              <w:ind w:left="180"/>
              <w:jc w:val="both"/>
              <w:rPr>
                <w:rFonts w:ascii="Arial" w:hAnsi="Arial"/>
                <w:b/>
                <w:szCs w:val="24"/>
              </w:rPr>
            </w:pPr>
            <w:r w:rsidRPr="0049189B">
              <w:rPr>
                <w:rFonts w:ascii="Arial" w:hAnsi="Arial"/>
                <w:b/>
                <w:szCs w:val="24"/>
              </w:rPr>
              <w:t xml:space="preserve">Member Experience </w:t>
            </w:r>
          </w:p>
          <w:p w14:paraId="5C7F8FF8" w14:textId="4AA466C7" w:rsidR="00261DE2" w:rsidRPr="000B6689" w:rsidRDefault="00261DE2" w:rsidP="00153D2E">
            <w:pPr>
              <w:ind w:left="180"/>
              <w:jc w:val="both"/>
              <w:rPr>
                <w:rFonts w:ascii="Arial" w:hAnsi="Arial"/>
                <w:b/>
                <w:sz w:val="22"/>
                <w:szCs w:val="22"/>
              </w:rPr>
            </w:pPr>
            <w:bookmarkStart w:id="0" w:name="_GoBack"/>
            <w:bookmarkEnd w:id="0"/>
          </w:p>
        </w:tc>
      </w:tr>
      <w:tr w:rsidR="00261DE2" w14:paraId="0A2A8A36" w14:textId="77777777" w:rsidTr="00A92D08">
        <w:trPr>
          <w:trHeight w:val="165"/>
        </w:trPr>
        <w:tc>
          <w:tcPr>
            <w:tcW w:w="10244" w:type="dxa"/>
            <w:vAlign w:val="center"/>
          </w:tcPr>
          <w:p w14:paraId="68B88746" w14:textId="77777777" w:rsidR="00340C3D" w:rsidRPr="000B6689" w:rsidRDefault="00340C3D" w:rsidP="007D2243">
            <w:pPr>
              <w:ind w:left="180"/>
              <w:jc w:val="both"/>
              <w:rPr>
                <w:rFonts w:ascii="Arial" w:hAnsi="Arial"/>
                <w:b/>
                <w:sz w:val="20"/>
              </w:rPr>
            </w:pPr>
          </w:p>
        </w:tc>
      </w:tr>
      <w:tr w:rsidR="00261DE2" w14:paraId="5EBE1DC6" w14:textId="77777777" w:rsidTr="003E5B46">
        <w:trPr>
          <w:trHeight w:val="80"/>
        </w:trPr>
        <w:tc>
          <w:tcPr>
            <w:tcW w:w="10244" w:type="dxa"/>
            <w:vAlign w:val="center"/>
          </w:tcPr>
          <w:p w14:paraId="1D04DDCF" w14:textId="77777777" w:rsidR="00261DE2" w:rsidRPr="003F60E8" w:rsidRDefault="00261DE2" w:rsidP="00F720BE">
            <w:pPr>
              <w:jc w:val="both"/>
              <w:rPr>
                <w:rFonts w:ascii="Arial" w:hAnsi="Arial"/>
                <w:b/>
                <w:sz w:val="10"/>
              </w:rPr>
            </w:pPr>
          </w:p>
        </w:tc>
      </w:tr>
    </w:tbl>
    <w:p w14:paraId="3E890B06" w14:textId="77777777" w:rsidR="00116389" w:rsidRDefault="00116389" w:rsidP="007D2243">
      <w:pPr>
        <w:jc w:val="both"/>
        <w:rPr>
          <w:rFonts w:ascii="Arial" w:hAnsi="Arial"/>
          <w:sz w:val="4"/>
        </w:rPr>
      </w:pPr>
    </w:p>
    <w:p w14:paraId="2A78B3B5" w14:textId="77777777" w:rsidR="00672A43" w:rsidRPr="003F60E8" w:rsidRDefault="00672A43" w:rsidP="00672A43">
      <w:pPr>
        <w:rPr>
          <w:rFonts w:ascii="Arial" w:hAnsi="Arial"/>
          <w:b/>
          <w:szCs w:val="24"/>
        </w:rPr>
      </w:pPr>
      <w:r w:rsidRPr="00672A43">
        <w:rPr>
          <w:rFonts w:ascii="Arial" w:hAnsi="Arial"/>
          <w:b/>
          <w:szCs w:val="24"/>
        </w:rPr>
        <w:t>Scope:</w:t>
      </w:r>
    </w:p>
    <w:p w14:paraId="7392E803" w14:textId="77777777" w:rsidR="000F05A9" w:rsidRPr="00672A43" w:rsidRDefault="000F05A9" w:rsidP="00672A43">
      <w:pPr>
        <w:rPr>
          <w:rFonts w:ascii="Arial" w:hAnsi="Arial"/>
          <w:b/>
          <w:sz w:val="4"/>
          <w:szCs w:val="22"/>
        </w:rPr>
      </w:pPr>
    </w:p>
    <w:p w14:paraId="65DBC34F" w14:textId="77777777" w:rsidR="0050296A" w:rsidRPr="000F05A9" w:rsidRDefault="00153D2E" w:rsidP="0050296A">
      <w:pPr>
        <w:jc w:val="both"/>
        <w:rPr>
          <w:rFonts w:ascii="Arial" w:hAnsi="Arial"/>
          <w:sz w:val="20"/>
        </w:rPr>
      </w:pPr>
      <w:r w:rsidRPr="006F3D0A">
        <w:rPr>
          <w:rFonts w:ascii="Arial" w:hAnsi="Arial"/>
          <w:sz w:val="20"/>
        </w:rPr>
        <w:t>The successful candidate will be responsible for ensuring the accuracy of members’ information in the pension administration database by providing data management and correction services.  The role includes managing expected data, reconciling and correcting received data, consulting with employers on data requirements and providing support services on special projects.</w:t>
      </w:r>
      <w:r w:rsidR="0050296A">
        <w:rPr>
          <w:rFonts w:ascii="Arial" w:hAnsi="Arial"/>
          <w:sz w:val="20"/>
        </w:rPr>
        <w:t xml:space="preserve">  </w:t>
      </w:r>
      <w:r w:rsidR="0050296A" w:rsidRPr="00672A43">
        <w:rPr>
          <w:rFonts w:ascii="Arial" w:hAnsi="Arial"/>
          <w:sz w:val="20"/>
        </w:rPr>
        <w:t>The candidate will deliver a remarkable service experience across key external interactions with various employers.</w:t>
      </w:r>
    </w:p>
    <w:p w14:paraId="3AE0903B" w14:textId="77777777" w:rsidR="00153D2E" w:rsidRDefault="00153D2E" w:rsidP="00153D2E">
      <w:pPr>
        <w:rPr>
          <w:rFonts w:ascii="Arial" w:hAnsi="Arial"/>
          <w:sz w:val="20"/>
        </w:rPr>
      </w:pPr>
    </w:p>
    <w:p w14:paraId="5409FBCD" w14:textId="77777777" w:rsidR="009629B3" w:rsidRPr="006F3D0A" w:rsidRDefault="009629B3" w:rsidP="00153D2E">
      <w:pPr>
        <w:rPr>
          <w:rFonts w:ascii="Arial" w:hAnsi="Arial"/>
          <w:sz w:val="20"/>
        </w:rPr>
      </w:pPr>
    </w:p>
    <w:p w14:paraId="1E0DD58B" w14:textId="77777777" w:rsidR="00672A43" w:rsidRPr="00672A43" w:rsidRDefault="00672A43" w:rsidP="00672A43">
      <w:pPr>
        <w:rPr>
          <w:rFonts w:ascii="Arial" w:hAnsi="Arial"/>
          <w:b/>
          <w:sz w:val="16"/>
          <w:szCs w:val="24"/>
        </w:rPr>
      </w:pPr>
    </w:p>
    <w:p w14:paraId="13C608D2" w14:textId="77777777" w:rsidR="00672A43" w:rsidRDefault="00672A43" w:rsidP="00672A43">
      <w:pPr>
        <w:rPr>
          <w:rFonts w:ascii="Arial" w:hAnsi="Arial"/>
          <w:b/>
          <w:szCs w:val="24"/>
        </w:rPr>
      </w:pPr>
      <w:r w:rsidRPr="00672A43">
        <w:rPr>
          <w:rFonts w:ascii="Arial" w:hAnsi="Arial"/>
          <w:b/>
          <w:szCs w:val="24"/>
        </w:rPr>
        <w:t>Responsibilities:</w:t>
      </w:r>
    </w:p>
    <w:p w14:paraId="2F4D132B" w14:textId="77777777" w:rsidR="000F05A9" w:rsidRPr="00672A43" w:rsidRDefault="000F05A9" w:rsidP="00672A43">
      <w:pPr>
        <w:rPr>
          <w:rFonts w:ascii="Arial" w:hAnsi="Arial"/>
          <w:b/>
          <w:sz w:val="8"/>
          <w:szCs w:val="24"/>
        </w:rPr>
      </w:pPr>
    </w:p>
    <w:p w14:paraId="3AE518E9" w14:textId="77777777" w:rsidR="00153D2E" w:rsidRPr="006F3D0A" w:rsidRDefault="00153D2E" w:rsidP="00153D2E">
      <w:pPr>
        <w:pStyle w:val="ListParagraph"/>
        <w:numPr>
          <w:ilvl w:val="0"/>
          <w:numId w:val="29"/>
        </w:numPr>
        <w:rPr>
          <w:rFonts w:ascii="Arial" w:hAnsi="Arial"/>
          <w:sz w:val="20"/>
        </w:rPr>
      </w:pPr>
      <w:r w:rsidRPr="006F3D0A">
        <w:rPr>
          <w:rFonts w:ascii="Arial" w:hAnsi="Arial"/>
          <w:sz w:val="20"/>
        </w:rPr>
        <w:t xml:space="preserve">Interface processing, data reconciliation and </w:t>
      </w:r>
      <w:r w:rsidR="00422EDA">
        <w:rPr>
          <w:rFonts w:ascii="Arial" w:hAnsi="Arial"/>
          <w:sz w:val="20"/>
        </w:rPr>
        <w:t xml:space="preserve">effective </w:t>
      </w:r>
      <w:r w:rsidRPr="006F3D0A">
        <w:rPr>
          <w:rFonts w:ascii="Arial" w:hAnsi="Arial"/>
          <w:sz w:val="20"/>
        </w:rPr>
        <w:t>communication with pension plan employers.</w:t>
      </w:r>
    </w:p>
    <w:p w14:paraId="01F976A5" w14:textId="77777777" w:rsidR="00153D2E" w:rsidRPr="006F3D0A" w:rsidRDefault="00153D2E" w:rsidP="00153D2E">
      <w:pPr>
        <w:pStyle w:val="BodyText2"/>
        <w:numPr>
          <w:ilvl w:val="0"/>
          <w:numId w:val="29"/>
        </w:numPr>
        <w:ind w:right="0"/>
        <w:jc w:val="both"/>
        <w:rPr>
          <w:rFonts w:ascii="Arial" w:hAnsi="Arial" w:cs="Arial"/>
          <w:sz w:val="20"/>
          <w:szCs w:val="20"/>
        </w:rPr>
      </w:pPr>
      <w:r w:rsidRPr="006F3D0A">
        <w:rPr>
          <w:rFonts w:ascii="Arial" w:hAnsi="Arial" w:cs="Arial"/>
          <w:sz w:val="20"/>
          <w:szCs w:val="20"/>
        </w:rPr>
        <w:t>Handle the entire cycle of interface processing to ensure that member data received from employers is properly processed.</w:t>
      </w:r>
    </w:p>
    <w:p w14:paraId="5A493CCE" w14:textId="77777777" w:rsidR="00153D2E" w:rsidRPr="006F3D0A" w:rsidRDefault="00153D2E" w:rsidP="00153D2E">
      <w:pPr>
        <w:pStyle w:val="BodyText2"/>
        <w:numPr>
          <w:ilvl w:val="0"/>
          <w:numId w:val="29"/>
        </w:numPr>
        <w:tabs>
          <w:tab w:val="left" w:pos="270"/>
        </w:tabs>
        <w:ind w:right="0"/>
        <w:jc w:val="both"/>
        <w:rPr>
          <w:rFonts w:ascii="Arial" w:hAnsi="Arial" w:cs="Arial"/>
          <w:sz w:val="20"/>
          <w:szCs w:val="20"/>
        </w:rPr>
      </w:pPr>
      <w:r w:rsidRPr="006F3D0A">
        <w:rPr>
          <w:rFonts w:ascii="Arial" w:hAnsi="Arial" w:cs="Arial"/>
          <w:sz w:val="20"/>
          <w:szCs w:val="20"/>
        </w:rPr>
        <w:t xml:space="preserve">Develop and </w:t>
      </w:r>
      <w:r w:rsidR="0050296A">
        <w:rPr>
          <w:rFonts w:ascii="Arial" w:hAnsi="Arial" w:cs="Arial"/>
          <w:sz w:val="20"/>
          <w:szCs w:val="20"/>
        </w:rPr>
        <w:t xml:space="preserve">own </w:t>
      </w:r>
      <w:r w:rsidRPr="006F3D0A">
        <w:rPr>
          <w:rFonts w:ascii="Arial" w:hAnsi="Arial" w:cs="Arial"/>
          <w:sz w:val="20"/>
          <w:szCs w:val="20"/>
        </w:rPr>
        <w:t xml:space="preserve">close contacts </w:t>
      </w:r>
      <w:r w:rsidR="0050296A">
        <w:rPr>
          <w:rFonts w:ascii="Arial" w:hAnsi="Arial" w:cs="Arial"/>
          <w:sz w:val="20"/>
          <w:szCs w:val="20"/>
        </w:rPr>
        <w:t>and relationship</w:t>
      </w:r>
      <w:r w:rsidR="00853189">
        <w:rPr>
          <w:rFonts w:ascii="Arial" w:hAnsi="Arial" w:cs="Arial"/>
          <w:sz w:val="20"/>
          <w:szCs w:val="20"/>
        </w:rPr>
        <w:t>s</w:t>
      </w:r>
      <w:r w:rsidR="0050296A">
        <w:rPr>
          <w:rFonts w:ascii="Arial" w:hAnsi="Arial" w:cs="Arial"/>
          <w:sz w:val="20"/>
          <w:szCs w:val="20"/>
        </w:rPr>
        <w:t xml:space="preserve"> </w:t>
      </w:r>
      <w:r w:rsidRPr="006F3D0A">
        <w:rPr>
          <w:rFonts w:ascii="Arial" w:hAnsi="Arial" w:cs="Arial"/>
          <w:sz w:val="20"/>
          <w:szCs w:val="20"/>
        </w:rPr>
        <w:t xml:space="preserve">with employer representatives </w:t>
      </w:r>
      <w:r w:rsidR="0050296A">
        <w:rPr>
          <w:rFonts w:ascii="Arial" w:hAnsi="Arial" w:cs="Arial"/>
          <w:sz w:val="20"/>
          <w:szCs w:val="20"/>
        </w:rPr>
        <w:t>to manage</w:t>
      </w:r>
      <w:r w:rsidR="0050296A" w:rsidRPr="006F3D0A">
        <w:rPr>
          <w:rFonts w:ascii="Arial" w:hAnsi="Arial" w:cs="Arial"/>
          <w:sz w:val="20"/>
          <w:szCs w:val="20"/>
        </w:rPr>
        <w:t xml:space="preserve"> </w:t>
      </w:r>
      <w:r w:rsidRPr="006F3D0A">
        <w:rPr>
          <w:rFonts w:ascii="Arial" w:hAnsi="Arial" w:cs="Arial"/>
          <w:sz w:val="20"/>
          <w:szCs w:val="20"/>
        </w:rPr>
        <w:t>data interface processing, data reconciliation and general OPTrust communications efforts with employers.</w:t>
      </w:r>
    </w:p>
    <w:p w14:paraId="46AE92C4" w14:textId="77777777" w:rsidR="00153D2E" w:rsidRPr="006F3D0A" w:rsidRDefault="00153D2E" w:rsidP="00153D2E">
      <w:pPr>
        <w:pStyle w:val="BodyText2"/>
        <w:numPr>
          <w:ilvl w:val="0"/>
          <w:numId w:val="29"/>
        </w:numPr>
        <w:tabs>
          <w:tab w:val="left" w:pos="270"/>
        </w:tabs>
        <w:ind w:right="0"/>
        <w:jc w:val="both"/>
        <w:rPr>
          <w:rFonts w:ascii="Arial" w:hAnsi="Arial" w:cs="Arial"/>
          <w:sz w:val="20"/>
          <w:szCs w:val="20"/>
        </w:rPr>
      </w:pPr>
      <w:r w:rsidRPr="006F3D0A">
        <w:rPr>
          <w:rFonts w:ascii="Arial" w:hAnsi="Arial" w:cs="Arial"/>
          <w:sz w:val="20"/>
          <w:szCs w:val="20"/>
        </w:rPr>
        <w:t xml:space="preserve">Participate in special projects aimed at improving the link between OPTrust and its employers or improving services to members and pensioners. </w:t>
      </w:r>
    </w:p>
    <w:p w14:paraId="32413136" w14:textId="77777777" w:rsidR="00153D2E" w:rsidRPr="006F3D0A" w:rsidRDefault="00153D2E" w:rsidP="00153D2E">
      <w:pPr>
        <w:pStyle w:val="ListParagraph"/>
        <w:numPr>
          <w:ilvl w:val="0"/>
          <w:numId w:val="29"/>
        </w:numPr>
        <w:rPr>
          <w:rFonts w:ascii="Arial" w:hAnsi="Arial"/>
          <w:sz w:val="20"/>
        </w:rPr>
      </w:pPr>
      <w:r w:rsidRPr="006F3D0A">
        <w:rPr>
          <w:rFonts w:ascii="Arial" w:hAnsi="Arial"/>
          <w:sz w:val="20"/>
        </w:rPr>
        <w:t xml:space="preserve">Manage expected data, reconcile and purify received data through data control procedures.  </w:t>
      </w:r>
    </w:p>
    <w:p w14:paraId="0A09AD73" w14:textId="77777777" w:rsidR="00153D2E" w:rsidRPr="006F3D0A" w:rsidRDefault="00153D2E" w:rsidP="00153D2E">
      <w:pPr>
        <w:pStyle w:val="ListParagraph"/>
        <w:numPr>
          <w:ilvl w:val="0"/>
          <w:numId w:val="29"/>
        </w:numPr>
        <w:rPr>
          <w:rFonts w:ascii="Arial" w:hAnsi="Arial"/>
          <w:sz w:val="20"/>
        </w:rPr>
      </w:pPr>
      <w:r w:rsidRPr="006F3D0A">
        <w:rPr>
          <w:rFonts w:ascii="Arial" w:hAnsi="Arial"/>
          <w:sz w:val="20"/>
        </w:rPr>
        <w:t xml:space="preserve">Special project support may include historical analysis and data correction. Examples include: historical data cleanup project(s), Annual Pension Statement, actuarial extract, long term Illness. </w:t>
      </w:r>
    </w:p>
    <w:p w14:paraId="304FDD89" w14:textId="77777777" w:rsidR="00153D2E" w:rsidRPr="006F3D0A" w:rsidRDefault="00153D2E" w:rsidP="00153D2E">
      <w:pPr>
        <w:pStyle w:val="ListParagraph"/>
        <w:numPr>
          <w:ilvl w:val="0"/>
          <w:numId w:val="29"/>
        </w:numPr>
        <w:rPr>
          <w:rFonts w:ascii="Arial" w:hAnsi="Arial"/>
          <w:sz w:val="20"/>
        </w:rPr>
      </w:pPr>
      <w:r w:rsidRPr="006F3D0A">
        <w:rPr>
          <w:rFonts w:ascii="Arial" w:hAnsi="Arial"/>
          <w:sz w:val="20"/>
        </w:rPr>
        <w:t>Provide administration type support for the control of special projects, keeping spreadsheets and providing file control.</w:t>
      </w:r>
    </w:p>
    <w:p w14:paraId="02F29290" w14:textId="77777777" w:rsidR="00153D2E" w:rsidRPr="006F3D0A" w:rsidRDefault="00153D2E" w:rsidP="00153D2E">
      <w:pPr>
        <w:pStyle w:val="ListParagraph"/>
        <w:numPr>
          <w:ilvl w:val="0"/>
          <w:numId w:val="29"/>
        </w:numPr>
        <w:rPr>
          <w:rFonts w:ascii="Arial" w:hAnsi="Arial"/>
          <w:sz w:val="20"/>
        </w:rPr>
      </w:pPr>
      <w:r w:rsidRPr="006F3D0A">
        <w:rPr>
          <w:rFonts w:ascii="Arial" w:hAnsi="Arial"/>
          <w:sz w:val="20"/>
        </w:rPr>
        <w:t xml:space="preserve">Assist in the ongoing review of data control procedures to improve overall data quality.  </w:t>
      </w:r>
    </w:p>
    <w:p w14:paraId="2EED3DDC" w14:textId="77777777" w:rsidR="00672A43" w:rsidRPr="00672A43" w:rsidRDefault="00672A43" w:rsidP="00153D2E">
      <w:pPr>
        <w:tabs>
          <w:tab w:val="left" w:pos="1155"/>
        </w:tabs>
        <w:ind w:left="720"/>
        <w:jc w:val="both"/>
        <w:rPr>
          <w:rFonts w:ascii="Arial" w:hAnsi="Arial"/>
          <w:sz w:val="20"/>
        </w:rPr>
      </w:pPr>
    </w:p>
    <w:p w14:paraId="5E6AE675" w14:textId="77777777" w:rsidR="000F05A9" w:rsidRPr="0049189B" w:rsidRDefault="000F05A9" w:rsidP="00672A43">
      <w:pPr>
        <w:rPr>
          <w:rFonts w:ascii="Arial" w:hAnsi="Arial"/>
          <w:sz w:val="10"/>
        </w:rPr>
      </w:pPr>
    </w:p>
    <w:p w14:paraId="4617F690" w14:textId="77777777" w:rsidR="00672A43" w:rsidRDefault="00672A43" w:rsidP="00672A43">
      <w:pPr>
        <w:rPr>
          <w:rFonts w:ascii="Arial" w:hAnsi="Arial"/>
          <w:b/>
          <w:szCs w:val="24"/>
        </w:rPr>
      </w:pPr>
      <w:r w:rsidRPr="00672A43">
        <w:rPr>
          <w:rFonts w:ascii="Arial" w:hAnsi="Arial"/>
          <w:b/>
          <w:szCs w:val="24"/>
        </w:rPr>
        <w:t>Requirements:</w:t>
      </w:r>
    </w:p>
    <w:p w14:paraId="205AC6E9" w14:textId="77777777" w:rsidR="000F05A9" w:rsidRPr="00672A43" w:rsidRDefault="000F05A9" w:rsidP="00672A43">
      <w:pPr>
        <w:rPr>
          <w:rFonts w:ascii="Arial" w:hAnsi="Arial"/>
          <w:b/>
          <w:sz w:val="12"/>
          <w:szCs w:val="24"/>
        </w:rPr>
      </w:pPr>
    </w:p>
    <w:p w14:paraId="558D8EE4" w14:textId="77777777" w:rsidR="00153D2E" w:rsidRDefault="00153D2E" w:rsidP="00153D2E">
      <w:pPr>
        <w:numPr>
          <w:ilvl w:val="0"/>
          <w:numId w:val="32"/>
        </w:numPr>
        <w:ind w:left="720"/>
        <w:rPr>
          <w:rFonts w:ascii="Arial" w:hAnsi="Arial"/>
          <w:sz w:val="20"/>
        </w:rPr>
      </w:pPr>
      <w:r w:rsidRPr="006F3D0A">
        <w:rPr>
          <w:rFonts w:ascii="Arial" w:hAnsi="Arial"/>
          <w:sz w:val="20"/>
        </w:rPr>
        <w:t>Knowledge of OPSEU Pension Plan text provisions and pension administration to process case transactions and understand pension data relationships.</w:t>
      </w:r>
    </w:p>
    <w:p w14:paraId="32AFAE26" w14:textId="77777777" w:rsidR="0050296A" w:rsidRPr="006F3D0A" w:rsidRDefault="0050296A" w:rsidP="00153D2E">
      <w:pPr>
        <w:numPr>
          <w:ilvl w:val="0"/>
          <w:numId w:val="32"/>
        </w:numPr>
        <w:ind w:left="720"/>
        <w:rPr>
          <w:rFonts w:ascii="Arial" w:hAnsi="Arial"/>
          <w:sz w:val="20"/>
        </w:rPr>
      </w:pPr>
      <w:r>
        <w:rPr>
          <w:rFonts w:ascii="Arial" w:hAnsi="Arial"/>
          <w:sz w:val="20"/>
        </w:rPr>
        <w:t>PPAC/CEBS enrolment is an asset</w:t>
      </w:r>
    </w:p>
    <w:p w14:paraId="18B8C22C" w14:textId="77777777" w:rsidR="00153D2E" w:rsidRPr="006F3D0A" w:rsidRDefault="00153D2E" w:rsidP="00153D2E">
      <w:pPr>
        <w:numPr>
          <w:ilvl w:val="0"/>
          <w:numId w:val="32"/>
        </w:numPr>
        <w:ind w:left="720"/>
        <w:rPr>
          <w:rFonts w:ascii="Arial" w:hAnsi="Arial"/>
          <w:sz w:val="20"/>
        </w:rPr>
      </w:pPr>
      <w:r w:rsidRPr="006F3D0A">
        <w:rPr>
          <w:rFonts w:ascii="Arial" w:hAnsi="Arial"/>
          <w:sz w:val="20"/>
        </w:rPr>
        <w:t>Analytical/problem solving skills to identify and resolve membership data problems.</w:t>
      </w:r>
    </w:p>
    <w:p w14:paraId="02FDC7B6" w14:textId="77777777" w:rsidR="00153D2E" w:rsidRPr="006F3D0A" w:rsidRDefault="00153D2E" w:rsidP="00153D2E">
      <w:pPr>
        <w:numPr>
          <w:ilvl w:val="0"/>
          <w:numId w:val="32"/>
        </w:numPr>
        <w:ind w:left="720"/>
        <w:rPr>
          <w:rFonts w:ascii="Arial" w:hAnsi="Arial"/>
          <w:sz w:val="20"/>
        </w:rPr>
      </w:pPr>
      <w:r w:rsidRPr="006F3D0A">
        <w:rPr>
          <w:rFonts w:ascii="Arial" w:hAnsi="Arial"/>
          <w:sz w:val="20"/>
        </w:rPr>
        <w:t xml:space="preserve">Mathematical skills and attention to detail to perform data correction.  </w:t>
      </w:r>
    </w:p>
    <w:p w14:paraId="5CE34DA8" w14:textId="77777777" w:rsidR="00153D2E" w:rsidRPr="006F3D0A" w:rsidRDefault="00153D2E" w:rsidP="00153D2E">
      <w:pPr>
        <w:numPr>
          <w:ilvl w:val="0"/>
          <w:numId w:val="32"/>
        </w:numPr>
        <w:ind w:left="720"/>
        <w:rPr>
          <w:rFonts w:ascii="Arial" w:hAnsi="Arial"/>
          <w:sz w:val="20"/>
        </w:rPr>
      </w:pPr>
      <w:r w:rsidRPr="006F3D0A">
        <w:rPr>
          <w:rFonts w:ascii="Arial" w:hAnsi="Arial"/>
          <w:sz w:val="20"/>
        </w:rPr>
        <w:t>Proficient in MS Office (Word and/or Excel), and business software applications. SQL an asset.</w:t>
      </w:r>
    </w:p>
    <w:p w14:paraId="17271D3F" w14:textId="77777777" w:rsidR="00153D2E" w:rsidRPr="006F3D0A" w:rsidRDefault="00153D2E" w:rsidP="00153D2E">
      <w:pPr>
        <w:numPr>
          <w:ilvl w:val="0"/>
          <w:numId w:val="32"/>
        </w:numPr>
        <w:ind w:left="720"/>
        <w:rPr>
          <w:rFonts w:ascii="Arial" w:hAnsi="Arial"/>
          <w:sz w:val="20"/>
        </w:rPr>
      </w:pPr>
      <w:r w:rsidRPr="006F3D0A">
        <w:rPr>
          <w:rFonts w:ascii="Arial" w:hAnsi="Arial"/>
          <w:sz w:val="20"/>
        </w:rPr>
        <w:t>Strong written and verbal communication skills; ability to convey information in a concise manner to employers, clients and OPTrust staff.</w:t>
      </w:r>
    </w:p>
    <w:p w14:paraId="5299C3FD" w14:textId="77777777" w:rsidR="00153D2E" w:rsidRDefault="00153D2E" w:rsidP="00153D2E">
      <w:pPr>
        <w:numPr>
          <w:ilvl w:val="0"/>
          <w:numId w:val="32"/>
        </w:numPr>
        <w:ind w:left="720"/>
        <w:rPr>
          <w:rFonts w:ascii="Arial" w:hAnsi="Arial"/>
          <w:sz w:val="20"/>
        </w:rPr>
      </w:pPr>
      <w:r w:rsidRPr="006F3D0A">
        <w:rPr>
          <w:rFonts w:ascii="Arial" w:hAnsi="Arial"/>
          <w:sz w:val="20"/>
        </w:rPr>
        <w:t xml:space="preserve">Organizational skills to handle a large of volume of work and prioritize multiple tasks in an efficient manner.   </w:t>
      </w:r>
    </w:p>
    <w:p w14:paraId="7000B366" w14:textId="77777777" w:rsidR="00570AD6" w:rsidRPr="006F3D0A" w:rsidRDefault="00E87508" w:rsidP="00153D2E">
      <w:pPr>
        <w:numPr>
          <w:ilvl w:val="0"/>
          <w:numId w:val="32"/>
        </w:numPr>
        <w:ind w:left="720"/>
        <w:rPr>
          <w:rFonts w:ascii="Arial" w:hAnsi="Arial"/>
          <w:sz w:val="20"/>
        </w:rPr>
      </w:pPr>
      <w:r>
        <w:rPr>
          <w:rFonts w:ascii="Arial" w:hAnsi="Arial"/>
          <w:sz w:val="20"/>
        </w:rPr>
        <w:t xml:space="preserve">Ability to assess and prioritize work </w:t>
      </w:r>
      <w:r w:rsidR="00262250">
        <w:rPr>
          <w:rFonts w:ascii="Arial" w:hAnsi="Arial"/>
          <w:sz w:val="20"/>
        </w:rPr>
        <w:t>assignment to meet compliance requirements</w:t>
      </w:r>
    </w:p>
    <w:p w14:paraId="65EF3EDF" w14:textId="77777777" w:rsidR="00153D2E" w:rsidRPr="006F3D0A" w:rsidRDefault="00153D2E" w:rsidP="00153D2E">
      <w:pPr>
        <w:numPr>
          <w:ilvl w:val="0"/>
          <w:numId w:val="32"/>
        </w:numPr>
        <w:ind w:left="720"/>
        <w:rPr>
          <w:rFonts w:ascii="Arial" w:hAnsi="Arial"/>
          <w:sz w:val="20"/>
        </w:rPr>
      </w:pPr>
      <w:r w:rsidRPr="006F3D0A">
        <w:rPr>
          <w:rFonts w:ascii="Arial" w:hAnsi="Arial"/>
          <w:sz w:val="20"/>
        </w:rPr>
        <w:t xml:space="preserve">Interpersonal skills and a strong customer service orientation to deal with clients, employers and OPTrust staff with sensitivity and tact.  </w:t>
      </w:r>
    </w:p>
    <w:p w14:paraId="264BE3BB" w14:textId="77777777" w:rsidR="00672A43" w:rsidRPr="00672A43" w:rsidRDefault="00672A43" w:rsidP="001C32F2">
      <w:pPr>
        <w:autoSpaceDE w:val="0"/>
        <w:autoSpaceDN w:val="0"/>
        <w:adjustRightInd w:val="0"/>
        <w:jc w:val="both"/>
        <w:rPr>
          <w:rFonts w:ascii="Arial" w:hAnsi="Arial"/>
          <w:sz w:val="10"/>
        </w:rPr>
      </w:pPr>
    </w:p>
    <w:p w14:paraId="486C33EE" w14:textId="77777777" w:rsidR="00672A43" w:rsidRPr="00672A43" w:rsidRDefault="00672A43" w:rsidP="001C32F2">
      <w:pPr>
        <w:autoSpaceDE w:val="0"/>
        <w:autoSpaceDN w:val="0"/>
        <w:adjustRightInd w:val="0"/>
        <w:jc w:val="both"/>
        <w:rPr>
          <w:rFonts w:ascii="Arial" w:hAnsi="Arial"/>
          <w:sz w:val="20"/>
        </w:rPr>
      </w:pPr>
      <w:r w:rsidRPr="00672A43">
        <w:rPr>
          <w:rFonts w:ascii="Arial" w:hAnsi="Arial"/>
          <w:sz w:val="20"/>
        </w:rPr>
        <w:t xml:space="preserve"> If you possess a positive attitude towards work and relationships with colleagues to support team goals, organization values in cooperation and mutual respect, this opportunity is for you. </w:t>
      </w:r>
    </w:p>
    <w:p w14:paraId="7A1117BC" w14:textId="77777777" w:rsidR="00116389" w:rsidRDefault="00116389" w:rsidP="007D2243">
      <w:pPr>
        <w:jc w:val="both"/>
        <w:rPr>
          <w:rFonts w:ascii="Arial" w:hAnsi="Arial"/>
          <w:sz w:val="4"/>
        </w:rPr>
      </w:pPr>
    </w:p>
    <w:p w14:paraId="7CC8852C" w14:textId="77777777" w:rsidR="00116389" w:rsidRPr="0041079E" w:rsidRDefault="00116389" w:rsidP="007D2243">
      <w:pPr>
        <w:jc w:val="both"/>
        <w:rPr>
          <w:rFonts w:ascii="Arial" w:hAnsi="Arial"/>
          <w:sz w:val="4"/>
        </w:rPr>
      </w:pPr>
    </w:p>
    <w:p w14:paraId="33A9EF2F" w14:textId="77777777" w:rsidR="00553C25" w:rsidRPr="00075C9D" w:rsidRDefault="00553C25" w:rsidP="007D2243">
      <w:pPr>
        <w:pBdr>
          <w:bottom w:val="single" w:sz="36" w:space="1" w:color="1D5632"/>
        </w:pBdr>
        <w:jc w:val="both"/>
        <w:rPr>
          <w:rFonts w:ascii="Arial" w:hAnsi="Arial"/>
          <w:sz w:val="4"/>
        </w:rPr>
      </w:pPr>
    </w:p>
    <w:p w14:paraId="19499DD7" w14:textId="77777777" w:rsidR="00553C25" w:rsidRPr="00075C9D" w:rsidRDefault="00553C25" w:rsidP="007D2243">
      <w:pPr>
        <w:jc w:val="both"/>
        <w:rPr>
          <w:rFonts w:ascii="Arial" w:hAnsi="Arial"/>
          <w:sz w:val="10"/>
        </w:rPr>
      </w:pPr>
    </w:p>
    <w:p w14:paraId="38390AB0" w14:textId="77777777" w:rsidR="00553C25" w:rsidRPr="000F05A9" w:rsidRDefault="00553C25" w:rsidP="007D2243">
      <w:pPr>
        <w:jc w:val="both"/>
        <w:rPr>
          <w:rFonts w:ascii="Arial" w:hAnsi="Arial"/>
          <w:sz w:val="2"/>
        </w:rPr>
      </w:pPr>
    </w:p>
    <w:p w14:paraId="7F5BC3A5" w14:textId="70BAD5AE" w:rsidR="00005341" w:rsidRPr="000B6689" w:rsidRDefault="00005341" w:rsidP="007D2243">
      <w:pPr>
        <w:jc w:val="both"/>
        <w:rPr>
          <w:rStyle w:val="text"/>
          <w:rFonts w:ascii="Arial" w:hAnsi="Arial"/>
          <w:sz w:val="20"/>
        </w:rPr>
      </w:pPr>
      <w:r w:rsidRPr="000B6689">
        <w:rPr>
          <w:rFonts w:ascii="Arial" w:hAnsi="Arial"/>
          <w:sz w:val="20"/>
        </w:rPr>
        <w:t>OPTrust is an equal opportunity employer and welcomes applications from all interested parties. Please submit your application to</w:t>
      </w:r>
      <w:r w:rsidR="00782E96" w:rsidRPr="000B6689">
        <w:rPr>
          <w:rFonts w:ascii="Arial" w:hAnsi="Arial"/>
          <w:sz w:val="20"/>
        </w:rPr>
        <w:t xml:space="preserve"> Human Resources at </w:t>
      </w:r>
      <w:hyperlink r:id="rId7" w:history="1">
        <w:r w:rsidR="00F720BE" w:rsidRPr="006320A1">
          <w:rPr>
            <w:rStyle w:val="Hyperlink"/>
            <w:rFonts w:ascii="Arial" w:hAnsi="Arial"/>
            <w:sz w:val="20"/>
          </w:rPr>
          <w:t>careers@optrust.com</w:t>
        </w:r>
      </w:hyperlink>
      <w:r w:rsidR="00F720BE">
        <w:rPr>
          <w:rFonts w:ascii="Arial" w:hAnsi="Arial"/>
          <w:sz w:val="20"/>
        </w:rPr>
        <w:t xml:space="preserve"> </w:t>
      </w:r>
      <w:r w:rsidR="00500D8C" w:rsidRPr="00F720BE">
        <w:rPr>
          <w:rStyle w:val="text"/>
          <w:rFonts w:ascii="Arial" w:hAnsi="Arial"/>
          <w:sz w:val="20"/>
        </w:rPr>
        <w:t xml:space="preserve">   </w:t>
      </w:r>
    </w:p>
    <w:p w14:paraId="7E6D9C9B" w14:textId="77777777" w:rsidR="00524BAE" w:rsidRPr="000B6689" w:rsidRDefault="00524BAE" w:rsidP="007D2243">
      <w:pPr>
        <w:pStyle w:val="Default"/>
        <w:jc w:val="both"/>
        <w:rPr>
          <w:rFonts w:ascii="Arial" w:hAnsi="Arial" w:cs="Arial"/>
          <w:sz w:val="20"/>
          <w:szCs w:val="20"/>
        </w:rPr>
      </w:pPr>
    </w:p>
    <w:p w14:paraId="4E1DD653" w14:textId="77777777" w:rsidR="00105B3D" w:rsidRPr="000B6689" w:rsidRDefault="00524BAE" w:rsidP="007D2243">
      <w:pPr>
        <w:pStyle w:val="Default"/>
        <w:jc w:val="both"/>
        <w:rPr>
          <w:rFonts w:ascii="Arial" w:hAnsi="Arial" w:cs="Arial"/>
          <w:sz w:val="20"/>
          <w:szCs w:val="20"/>
        </w:rPr>
      </w:pPr>
      <w:r w:rsidRPr="000B6689">
        <w:rPr>
          <w:rFonts w:ascii="Arial" w:hAnsi="Arial" w:cs="Arial"/>
          <w:sz w:val="20"/>
          <w:szCs w:val="20"/>
        </w:rPr>
        <w:t xml:space="preserve">OPTrust is compliant with the </w:t>
      </w:r>
      <w:r w:rsidRPr="000B6689">
        <w:rPr>
          <w:rFonts w:ascii="Arial" w:hAnsi="Arial" w:cs="Arial"/>
          <w:i/>
          <w:sz w:val="20"/>
          <w:szCs w:val="20"/>
        </w:rPr>
        <w:t>Accessibility for Ontarians with Disabilities Act</w:t>
      </w:r>
      <w:r w:rsidRPr="000B6689">
        <w:rPr>
          <w:rFonts w:ascii="Arial" w:hAnsi="Arial" w:cs="Arial"/>
          <w:sz w:val="20"/>
          <w:szCs w:val="20"/>
        </w:rPr>
        <w:t xml:space="preserve"> (AODA). Please advise us should you require accommodation with the recruitment process. </w:t>
      </w:r>
    </w:p>
    <w:p w14:paraId="69B41D45" w14:textId="77777777" w:rsidR="00105B3D" w:rsidRPr="000B6689" w:rsidRDefault="00105B3D" w:rsidP="007D2243">
      <w:pPr>
        <w:pStyle w:val="Default"/>
        <w:jc w:val="both"/>
        <w:rPr>
          <w:rFonts w:ascii="Arial" w:hAnsi="Arial" w:cs="Arial"/>
          <w:iCs/>
          <w:sz w:val="20"/>
          <w:szCs w:val="20"/>
        </w:rPr>
      </w:pPr>
    </w:p>
    <w:p w14:paraId="3DD3C838" w14:textId="77777777" w:rsidR="00C57C7C" w:rsidRPr="000B6689" w:rsidRDefault="00524BAE" w:rsidP="007D2243">
      <w:pPr>
        <w:pStyle w:val="Default"/>
        <w:jc w:val="both"/>
        <w:rPr>
          <w:rFonts w:ascii="Arial" w:hAnsi="Arial" w:cs="Arial"/>
          <w:sz w:val="20"/>
          <w:szCs w:val="20"/>
        </w:rPr>
      </w:pPr>
      <w:r w:rsidRPr="000B6689">
        <w:rPr>
          <w:rFonts w:ascii="Arial" w:hAnsi="Arial" w:cs="Arial"/>
          <w:iCs/>
          <w:sz w:val="20"/>
          <w:szCs w:val="20"/>
        </w:rPr>
        <w:t>We thank all interested applicants, however only those under consideration will be contacted.</w:t>
      </w:r>
    </w:p>
    <w:sectPr w:rsidR="00C57C7C" w:rsidRPr="000B6689" w:rsidSect="0024336D">
      <w:pgSz w:w="12240" w:h="20160" w:code="5"/>
      <w:pgMar w:top="1008" w:right="1080" w:bottom="72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271B4"/>
    <w:multiLevelType w:val="hybridMultilevel"/>
    <w:tmpl w:val="C26A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44AD5"/>
    <w:multiLevelType w:val="hybridMultilevel"/>
    <w:tmpl w:val="37DC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800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23466B"/>
    <w:multiLevelType w:val="hybridMultilevel"/>
    <w:tmpl w:val="7B96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A40B2"/>
    <w:multiLevelType w:val="hybridMultilevel"/>
    <w:tmpl w:val="7750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D785A"/>
    <w:multiLevelType w:val="hybridMultilevel"/>
    <w:tmpl w:val="31A62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05B767D"/>
    <w:multiLevelType w:val="singleLevel"/>
    <w:tmpl w:val="1A327860"/>
    <w:lvl w:ilvl="0">
      <w:start w:val="1"/>
      <w:numFmt w:val="bullet"/>
      <w:pStyle w:val="BulletDS"/>
      <w:lvlText w:val=""/>
      <w:lvlJc w:val="left"/>
      <w:pPr>
        <w:tabs>
          <w:tab w:val="num" w:pos="360"/>
        </w:tabs>
        <w:ind w:left="360" w:hanging="360"/>
      </w:pPr>
      <w:rPr>
        <w:rFonts w:ascii="Symbol" w:hAnsi="Symbol" w:hint="default"/>
      </w:rPr>
    </w:lvl>
  </w:abstractNum>
  <w:abstractNum w:abstractNumId="8" w15:restartNumberingAfterBreak="0">
    <w:nsid w:val="243A0157"/>
    <w:multiLevelType w:val="hybridMultilevel"/>
    <w:tmpl w:val="09C8A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AE7643"/>
    <w:multiLevelType w:val="hybridMultilevel"/>
    <w:tmpl w:val="7692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3418E"/>
    <w:multiLevelType w:val="hybridMultilevel"/>
    <w:tmpl w:val="4594BF7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pStyle w:val="bullet1"/>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F673279"/>
    <w:multiLevelType w:val="hybridMultilevel"/>
    <w:tmpl w:val="2B3266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1B0F47"/>
    <w:multiLevelType w:val="hybridMultilevel"/>
    <w:tmpl w:val="9868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4593F"/>
    <w:multiLevelType w:val="hybridMultilevel"/>
    <w:tmpl w:val="40C2BC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993C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640F18"/>
    <w:multiLevelType w:val="hybridMultilevel"/>
    <w:tmpl w:val="9818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917E0"/>
    <w:multiLevelType w:val="hybridMultilevel"/>
    <w:tmpl w:val="5046F4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C83BB5"/>
    <w:multiLevelType w:val="hybridMultilevel"/>
    <w:tmpl w:val="95EE401C"/>
    <w:lvl w:ilvl="0" w:tplc="33D83200">
      <w:numFmt w:val="bullet"/>
      <w:lvlText w:val=""/>
      <w:lvlJc w:val="left"/>
      <w:pPr>
        <w:tabs>
          <w:tab w:val="num" w:pos="720"/>
        </w:tabs>
        <w:ind w:left="720" w:hanging="360"/>
      </w:pPr>
      <w:rPr>
        <w:rFonts w:ascii="Symbol" w:hAnsi="Symbol" w:cs="Century Gothic"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B06791"/>
    <w:multiLevelType w:val="hybridMultilevel"/>
    <w:tmpl w:val="C6C40B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BF2420C"/>
    <w:multiLevelType w:val="hybridMultilevel"/>
    <w:tmpl w:val="FA14955C"/>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0" w15:restartNumberingAfterBreak="0">
    <w:nsid w:val="5CDF17B1"/>
    <w:multiLevelType w:val="hybridMultilevel"/>
    <w:tmpl w:val="3BC43B42"/>
    <w:lvl w:ilvl="0" w:tplc="53F42518">
      <w:start w:val="1"/>
      <w:numFmt w:val="bullet"/>
      <w:lvlText w:val=""/>
      <w:lvlJc w:val="left"/>
      <w:pPr>
        <w:tabs>
          <w:tab w:val="num" w:pos="1080"/>
        </w:tabs>
        <w:ind w:left="1080" w:hanging="360"/>
      </w:pPr>
      <w:rPr>
        <w:rFonts w:ascii="Symbol" w:hAnsi="Symbol" w:hint="default"/>
      </w:rPr>
    </w:lvl>
    <w:lvl w:ilvl="1" w:tplc="5C1E4190" w:tentative="1">
      <w:start w:val="1"/>
      <w:numFmt w:val="bullet"/>
      <w:lvlText w:val="o"/>
      <w:lvlJc w:val="left"/>
      <w:pPr>
        <w:tabs>
          <w:tab w:val="num" w:pos="1800"/>
        </w:tabs>
        <w:ind w:left="1800" w:hanging="360"/>
      </w:pPr>
      <w:rPr>
        <w:rFonts w:ascii="Courier New" w:hAnsi="Courier New" w:hint="default"/>
      </w:rPr>
    </w:lvl>
    <w:lvl w:ilvl="2" w:tplc="938AC1E2" w:tentative="1">
      <w:start w:val="1"/>
      <w:numFmt w:val="bullet"/>
      <w:lvlText w:val=""/>
      <w:lvlJc w:val="left"/>
      <w:pPr>
        <w:tabs>
          <w:tab w:val="num" w:pos="2520"/>
        </w:tabs>
        <w:ind w:left="2520" w:hanging="360"/>
      </w:pPr>
      <w:rPr>
        <w:rFonts w:ascii="Wingdings" w:hAnsi="Wingdings" w:hint="default"/>
      </w:rPr>
    </w:lvl>
    <w:lvl w:ilvl="3" w:tplc="A5FAE480" w:tentative="1">
      <w:start w:val="1"/>
      <w:numFmt w:val="bullet"/>
      <w:lvlText w:val=""/>
      <w:lvlJc w:val="left"/>
      <w:pPr>
        <w:tabs>
          <w:tab w:val="num" w:pos="3240"/>
        </w:tabs>
        <w:ind w:left="3240" w:hanging="360"/>
      </w:pPr>
      <w:rPr>
        <w:rFonts w:ascii="Symbol" w:hAnsi="Symbol" w:hint="default"/>
      </w:rPr>
    </w:lvl>
    <w:lvl w:ilvl="4" w:tplc="9E1AD314" w:tentative="1">
      <w:start w:val="1"/>
      <w:numFmt w:val="bullet"/>
      <w:lvlText w:val="o"/>
      <w:lvlJc w:val="left"/>
      <w:pPr>
        <w:tabs>
          <w:tab w:val="num" w:pos="3960"/>
        </w:tabs>
        <w:ind w:left="3960" w:hanging="360"/>
      </w:pPr>
      <w:rPr>
        <w:rFonts w:ascii="Courier New" w:hAnsi="Courier New" w:hint="default"/>
      </w:rPr>
    </w:lvl>
    <w:lvl w:ilvl="5" w:tplc="346CA128" w:tentative="1">
      <w:start w:val="1"/>
      <w:numFmt w:val="bullet"/>
      <w:lvlText w:val=""/>
      <w:lvlJc w:val="left"/>
      <w:pPr>
        <w:tabs>
          <w:tab w:val="num" w:pos="4680"/>
        </w:tabs>
        <w:ind w:left="4680" w:hanging="360"/>
      </w:pPr>
      <w:rPr>
        <w:rFonts w:ascii="Wingdings" w:hAnsi="Wingdings" w:hint="default"/>
      </w:rPr>
    </w:lvl>
    <w:lvl w:ilvl="6" w:tplc="2A00B100" w:tentative="1">
      <w:start w:val="1"/>
      <w:numFmt w:val="bullet"/>
      <w:lvlText w:val=""/>
      <w:lvlJc w:val="left"/>
      <w:pPr>
        <w:tabs>
          <w:tab w:val="num" w:pos="5400"/>
        </w:tabs>
        <w:ind w:left="5400" w:hanging="360"/>
      </w:pPr>
      <w:rPr>
        <w:rFonts w:ascii="Symbol" w:hAnsi="Symbol" w:hint="default"/>
      </w:rPr>
    </w:lvl>
    <w:lvl w:ilvl="7" w:tplc="E6ACF9BE" w:tentative="1">
      <w:start w:val="1"/>
      <w:numFmt w:val="bullet"/>
      <w:lvlText w:val="o"/>
      <w:lvlJc w:val="left"/>
      <w:pPr>
        <w:tabs>
          <w:tab w:val="num" w:pos="6120"/>
        </w:tabs>
        <w:ind w:left="6120" w:hanging="360"/>
      </w:pPr>
      <w:rPr>
        <w:rFonts w:ascii="Courier New" w:hAnsi="Courier New" w:hint="default"/>
      </w:rPr>
    </w:lvl>
    <w:lvl w:ilvl="8" w:tplc="9198F25E"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00601DC"/>
    <w:multiLevelType w:val="hybridMultilevel"/>
    <w:tmpl w:val="414E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4E4F1A"/>
    <w:multiLevelType w:val="hybridMultilevel"/>
    <w:tmpl w:val="DE9E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632E15"/>
    <w:multiLevelType w:val="hybridMultilevel"/>
    <w:tmpl w:val="DEE206D8"/>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C60A34"/>
    <w:multiLevelType w:val="hybridMultilevel"/>
    <w:tmpl w:val="60263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D616657"/>
    <w:multiLevelType w:val="hybridMultilevel"/>
    <w:tmpl w:val="B4C0A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FDD4AAC"/>
    <w:multiLevelType w:val="hybridMultilevel"/>
    <w:tmpl w:val="F8C09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267380"/>
    <w:multiLevelType w:val="hybridMultilevel"/>
    <w:tmpl w:val="96CC97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4A81CA1"/>
    <w:multiLevelType w:val="hybridMultilevel"/>
    <w:tmpl w:val="F7422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D37918"/>
    <w:multiLevelType w:val="hybridMultilevel"/>
    <w:tmpl w:val="31E817BA"/>
    <w:lvl w:ilvl="0" w:tplc="E8D0147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1"/>
  </w:num>
  <w:num w:numId="4">
    <w:abstractNumId w:val="7"/>
  </w:num>
  <w:num w:numId="5">
    <w:abstractNumId w:val="28"/>
  </w:num>
  <w:num w:numId="6">
    <w:abstractNumId w:val="8"/>
  </w:num>
  <w:num w:numId="7">
    <w:abstractNumId w:val="16"/>
  </w:num>
  <w:num w:numId="8">
    <w:abstractNumId w:val="27"/>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3"/>
  </w:num>
  <w:num w:numId="11">
    <w:abstractNumId w:val="0"/>
    <w:lvlOverride w:ilvl="0">
      <w:lvl w:ilvl="0">
        <w:start w:val="1"/>
        <w:numFmt w:val="bullet"/>
        <w:lvlText w:val=""/>
        <w:legacy w:legacy="1" w:legacySpace="0" w:legacyIndent="285"/>
        <w:lvlJc w:val="left"/>
        <w:pPr>
          <w:ind w:left="1005" w:hanging="285"/>
        </w:pPr>
        <w:rPr>
          <w:rFonts w:ascii="Symbol" w:hAnsi="Symbol" w:hint="default"/>
        </w:rPr>
      </w:lvl>
    </w:lvlOverride>
  </w:num>
  <w:num w:numId="12">
    <w:abstractNumId w:val="23"/>
  </w:num>
  <w:num w:numId="13">
    <w:abstractNumId w:val="17"/>
  </w:num>
  <w:num w:numId="14">
    <w:abstractNumId w:val="9"/>
  </w:num>
  <w:num w:numId="15">
    <w:abstractNumId w:val="4"/>
  </w:num>
  <w:num w:numId="16">
    <w:abstractNumId w:val="1"/>
  </w:num>
  <w:num w:numId="17">
    <w:abstractNumId w:val="12"/>
  </w:num>
  <w:num w:numId="18">
    <w:abstractNumId w:val="29"/>
  </w:num>
  <w:num w:numId="19">
    <w:abstractNumId w:val="25"/>
  </w:num>
  <w:num w:numId="20">
    <w:abstractNumId w:val="26"/>
  </w:num>
  <w:num w:numId="21">
    <w:abstractNumId w:val="14"/>
  </w:num>
  <w:num w:numId="22">
    <w:abstractNumId w:val="3"/>
  </w:num>
  <w:num w:numId="23">
    <w:abstractNumId w:val="18"/>
  </w:num>
  <w:num w:numId="24">
    <w:abstractNumId w:val="24"/>
  </w:num>
  <w:num w:numId="25">
    <w:abstractNumId w:val="19"/>
  </w:num>
  <w:num w:numId="26">
    <w:abstractNumId w:val="2"/>
  </w:num>
  <w:num w:numId="27">
    <w:abstractNumId w:val="22"/>
  </w:num>
  <w:num w:numId="28">
    <w:abstractNumId w:val="15"/>
  </w:num>
  <w:num w:numId="29">
    <w:abstractNumId w:val="6"/>
  </w:num>
  <w:num w:numId="30">
    <w:abstractNumId w:val="5"/>
  </w:num>
  <w:num w:numId="31">
    <w:abstractNumId w:val="21"/>
  </w:num>
  <w:num w:numId="32">
    <w:abstractNumId w:val="0"/>
    <w:lvlOverride w:ilvl="0">
      <w:lvl w:ilvl="0">
        <w:start w:val="1"/>
        <w:numFmt w:val="bullet"/>
        <w:lvlText w:val=""/>
        <w:legacy w:legacy="1" w:legacySpace="0" w:legacyIndent="360"/>
        <w:lvlJc w:val="left"/>
        <w:pPr>
          <w:ind w:left="810" w:hanging="360"/>
        </w:pPr>
        <w:rPr>
          <w:rFonts w:ascii="Symbol" w:hAnsi="Symbol"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DB6"/>
    <w:rsid w:val="0000067E"/>
    <w:rsid w:val="00005341"/>
    <w:rsid w:val="00012434"/>
    <w:rsid w:val="00020E33"/>
    <w:rsid w:val="00035B55"/>
    <w:rsid w:val="00035F27"/>
    <w:rsid w:val="00036D73"/>
    <w:rsid w:val="00036EFF"/>
    <w:rsid w:val="00047266"/>
    <w:rsid w:val="00075C9D"/>
    <w:rsid w:val="00077277"/>
    <w:rsid w:val="00087B77"/>
    <w:rsid w:val="000B6689"/>
    <w:rsid w:val="000C234C"/>
    <w:rsid w:val="000C4F45"/>
    <w:rsid w:val="000C5834"/>
    <w:rsid w:val="000C61B3"/>
    <w:rsid w:val="000C65BD"/>
    <w:rsid w:val="000D0707"/>
    <w:rsid w:val="000D2B60"/>
    <w:rsid w:val="000E24CD"/>
    <w:rsid w:val="000F05A9"/>
    <w:rsid w:val="00100985"/>
    <w:rsid w:val="00105215"/>
    <w:rsid w:val="00105B3D"/>
    <w:rsid w:val="001111A7"/>
    <w:rsid w:val="00116389"/>
    <w:rsid w:val="00116B01"/>
    <w:rsid w:val="00117A50"/>
    <w:rsid w:val="001233FF"/>
    <w:rsid w:val="00142AC4"/>
    <w:rsid w:val="00153D2E"/>
    <w:rsid w:val="00181403"/>
    <w:rsid w:val="00183DDA"/>
    <w:rsid w:val="00191DA0"/>
    <w:rsid w:val="00193431"/>
    <w:rsid w:val="001A7D22"/>
    <w:rsid w:val="001C32F2"/>
    <w:rsid w:val="001D0599"/>
    <w:rsid w:val="001D08F0"/>
    <w:rsid w:val="001D6BD3"/>
    <w:rsid w:val="001E1FD7"/>
    <w:rsid w:val="001E436A"/>
    <w:rsid w:val="001F01E9"/>
    <w:rsid w:val="001F01EA"/>
    <w:rsid w:val="00206E4D"/>
    <w:rsid w:val="00210C66"/>
    <w:rsid w:val="00212F8B"/>
    <w:rsid w:val="002212B8"/>
    <w:rsid w:val="00222524"/>
    <w:rsid w:val="002258FF"/>
    <w:rsid w:val="00231D5D"/>
    <w:rsid w:val="00232BE7"/>
    <w:rsid w:val="0024336D"/>
    <w:rsid w:val="00243EBE"/>
    <w:rsid w:val="00256A0E"/>
    <w:rsid w:val="00261DE2"/>
    <w:rsid w:val="00262250"/>
    <w:rsid w:val="00270AC8"/>
    <w:rsid w:val="0027671F"/>
    <w:rsid w:val="00286ACD"/>
    <w:rsid w:val="00290390"/>
    <w:rsid w:val="00296944"/>
    <w:rsid w:val="002A2840"/>
    <w:rsid w:val="002A3E14"/>
    <w:rsid w:val="002B57B3"/>
    <w:rsid w:val="002B7531"/>
    <w:rsid w:val="002C05CE"/>
    <w:rsid w:val="002C133D"/>
    <w:rsid w:val="002C1D5E"/>
    <w:rsid w:val="002C5DC0"/>
    <w:rsid w:val="002D2E00"/>
    <w:rsid w:val="002D3172"/>
    <w:rsid w:val="002E12EA"/>
    <w:rsid w:val="002E41B9"/>
    <w:rsid w:val="002F28FB"/>
    <w:rsid w:val="002F2DB7"/>
    <w:rsid w:val="002F7920"/>
    <w:rsid w:val="0030647F"/>
    <w:rsid w:val="003243A4"/>
    <w:rsid w:val="00332D7F"/>
    <w:rsid w:val="00334829"/>
    <w:rsid w:val="0034079E"/>
    <w:rsid w:val="00340C3D"/>
    <w:rsid w:val="003425D3"/>
    <w:rsid w:val="00354B92"/>
    <w:rsid w:val="00361448"/>
    <w:rsid w:val="00374503"/>
    <w:rsid w:val="00390E77"/>
    <w:rsid w:val="00394844"/>
    <w:rsid w:val="003A62FC"/>
    <w:rsid w:val="003A730B"/>
    <w:rsid w:val="003B1E12"/>
    <w:rsid w:val="003C0D4F"/>
    <w:rsid w:val="003C4940"/>
    <w:rsid w:val="003E08BC"/>
    <w:rsid w:val="003E5B46"/>
    <w:rsid w:val="003F4F91"/>
    <w:rsid w:val="003F5429"/>
    <w:rsid w:val="003F60E8"/>
    <w:rsid w:val="0041079E"/>
    <w:rsid w:val="00410C57"/>
    <w:rsid w:val="00422880"/>
    <w:rsid w:val="00422EDA"/>
    <w:rsid w:val="004319C6"/>
    <w:rsid w:val="00436A21"/>
    <w:rsid w:val="00437068"/>
    <w:rsid w:val="00442025"/>
    <w:rsid w:val="0045701E"/>
    <w:rsid w:val="00460AE7"/>
    <w:rsid w:val="004649CD"/>
    <w:rsid w:val="00466587"/>
    <w:rsid w:val="00470887"/>
    <w:rsid w:val="00472041"/>
    <w:rsid w:val="0047301B"/>
    <w:rsid w:val="004904D5"/>
    <w:rsid w:val="0049189B"/>
    <w:rsid w:val="004D60C2"/>
    <w:rsid w:val="004D66DE"/>
    <w:rsid w:val="004E06BE"/>
    <w:rsid w:val="004F0861"/>
    <w:rsid w:val="004F40BD"/>
    <w:rsid w:val="004F75A6"/>
    <w:rsid w:val="00500D8C"/>
    <w:rsid w:val="005011EC"/>
    <w:rsid w:val="0050296A"/>
    <w:rsid w:val="005047E9"/>
    <w:rsid w:val="00510C82"/>
    <w:rsid w:val="00511F88"/>
    <w:rsid w:val="00512FFE"/>
    <w:rsid w:val="00521EFC"/>
    <w:rsid w:val="00522B3F"/>
    <w:rsid w:val="00524BAE"/>
    <w:rsid w:val="00536383"/>
    <w:rsid w:val="0054347C"/>
    <w:rsid w:val="0055123F"/>
    <w:rsid w:val="00553C25"/>
    <w:rsid w:val="00554469"/>
    <w:rsid w:val="00555148"/>
    <w:rsid w:val="00564A24"/>
    <w:rsid w:val="00564E0D"/>
    <w:rsid w:val="00570AD6"/>
    <w:rsid w:val="005764FF"/>
    <w:rsid w:val="005A3701"/>
    <w:rsid w:val="005A4C63"/>
    <w:rsid w:val="005A50E3"/>
    <w:rsid w:val="005C6C11"/>
    <w:rsid w:val="005C6ED1"/>
    <w:rsid w:val="005D0826"/>
    <w:rsid w:val="005D0D40"/>
    <w:rsid w:val="005D641C"/>
    <w:rsid w:val="005E509F"/>
    <w:rsid w:val="005F77C5"/>
    <w:rsid w:val="00611137"/>
    <w:rsid w:val="006172EE"/>
    <w:rsid w:val="00617663"/>
    <w:rsid w:val="00620024"/>
    <w:rsid w:val="006319EA"/>
    <w:rsid w:val="0063652C"/>
    <w:rsid w:val="00644A64"/>
    <w:rsid w:val="00653223"/>
    <w:rsid w:val="00653D18"/>
    <w:rsid w:val="0065698C"/>
    <w:rsid w:val="006575A3"/>
    <w:rsid w:val="006619D9"/>
    <w:rsid w:val="00671E62"/>
    <w:rsid w:val="00672A43"/>
    <w:rsid w:val="006C7CAF"/>
    <w:rsid w:val="006E78E4"/>
    <w:rsid w:val="006F3232"/>
    <w:rsid w:val="00715AAE"/>
    <w:rsid w:val="00740E10"/>
    <w:rsid w:val="00741695"/>
    <w:rsid w:val="00746CF7"/>
    <w:rsid w:val="007546D1"/>
    <w:rsid w:val="00760C08"/>
    <w:rsid w:val="00763F8A"/>
    <w:rsid w:val="007720B2"/>
    <w:rsid w:val="00773A71"/>
    <w:rsid w:val="007821EB"/>
    <w:rsid w:val="00782E96"/>
    <w:rsid w:val="0078570E"/>
    <w:rsid w:val="007867B8"/>
    <w:rsid w:val="00796F8B"/>
    <w:rsid w:val="00797889"/>
    <w:rsid w:val="007B1042"/>
    <w:rsid w:val="007B277C"/>
    <w:rsid w:val="007B62F5"/>
    <w:rsid w:val="007C3B96"/>
    <w:rsid w:val="007C7A78"/>
    <w:rsid w:val="007D08EB"/>
    <w:rsid w:val="007D2243"/>
    <w:rsid w:val="007E313B"/>
    <w:rsid w:val="007E51FB"/>
    <w:rsid w:val="00801C3D"/>
    <w:rsid w:val="00806C74"/>
    <w:rsid w:val="0081358D"/>
    <w:rsid w:val="00814601"/>
    <w:rsid w:val="00820B76"/>
    <w:rsid w:val="008214FB"/>
    <w:rsid w:val="00821575"/>
    <w:rsid w:val="00822476"/>
    <w:rsid w:val="008263A1"/>
    <w:rsid w:val="008322F6"/>
    <w:rsid w:val="00850246"/>
    <w:rsid w:val="00853189"/>
    <w:rsid w:val="008549B5"/>
    <w:rsid w:val="00861C40"/>
    <w:rsid w:val="00864EA7"/>
    <w:rsid w:val="00881B09"/>
    <w:rsid w:val="00886806"/>
    <w:rsid w:val="008944EA"/>
    <w:rsid w:val="00897290"/>
    <w:rsid w:val="00897607"/>
    <w:rsid w:val="008B20CA"/>
    <w:rsid w:val="008C20B9"/>
    <w:rsid w:val="008C2881"/>
    <w:rsid w:val="008D224F"/>
    <w:rsid w:val="008D6BD9"/>
    <w:rsid w:val="008F17A9"/>
    <w:rsid w:val="008F47DC"/>
    <w:rsid w:val="008F4BAD"/>
    <w:rsid w:val="00902C94"/>
    <w:rsid w:val="009104D2"/>
    <w:rsid w:val="0091079B"/>
    <w:rsid w:val="00927864"/>
    <w:rsid w:val="00932F4F"/>
    <w:rsid w:val="0093789D"/>
    <w:rsid w:val="009378AC"/>
    <w:rsid w:val="0095382F"/>
    <w:rsid w:val="009629B3"/>
    <w:rsid w:val="0097349E"/>
    <w:rsid w:val="00973A4D"/>
    <w:rsid w:val="00980838"/>
    <w:rsid w:val="00996EBA"/>
    <w:rsid w:val="009A016A"/>
    <w:rsid w:val="009B525D"/>
    <w:rsid w:val="009B5893"/>
    <w:rsid w:val="009C1FE0"/>
    <w:rsid w:val="009C4D1A"/>
    <w:rsid w:val="009C5E11"/>
    <w:rsid w:val="009D01EA"/>
    <w:rsid w:val="009D53FD"/>
    <w:rsid w:val="009D7D36"/>
    <w:rsid w:val="009E3478"/>
    <w:rsid w:val="00A030CD"/>
    <w:rsid w:val="00A03FAA"/>
    <w:rsid w:val="00A069A0"/>
    <w:rsid w:val="00A14D1C"/>
    <w:rsid w:val="00A25B56"/>
    <w:rsid w:val="00A344A9"/>
    <w:rsid w:val="00A40439"/>
    <w:rsid w:val="00A47376"/>
    <w:rsid w:val="00A53291"/>
    <w:rsid w:val="00A61AF1"/>
    <w:rsid w:val="00A65071"/>
    <w:rsid w:val="00A70259"/>
    <w:rsid w:val="00A70C7D"/>
    <w:rsid w:val="00A74BCD"/>
    <w:rsid w:val="00A76929"/>
    <w:rsid w:val="00A8162D"/>
    <w:rsid w:val="00A86014"/>
    <w:rsid w:val="00A92A7E"/>
    <w:rsid w:val="00A92D08"/>
    <w:rsid w:val="00A9494E"/>
    <w:rsid w:val="00A960A8"/>
    <w:rsid w:val="00AA5894"/>
    <w:rsid w:val="00AA7EB9"/>
    <w:rsid w:val="00AB138E"/>
    <w:rsid w:val="00AB1B07"/>
    <w:rsid w:val="00AB6CB5"/>
    <w:rsid w:val="00AC1BC6"/>
    <w:rsid w:val="00AC7800"/>
    <w:rsid w:val="00AD018F"/>
    <w:rsid w:val="00AE23A2"/>
    <w:rsid w:val="00AF4CB6"/>
    <w:rsid w:val="00AF78F6"/>
    <w:rsid w:val="00B140DA"/>
    <w:rsid w:val="00B14137"/>
    <w:rsid w:val="00B442B5"/>
    <w:rsid w:val="00B468F4"/>
    <w:rsid w:val="00B47BC1"/>
    <w:rsid w:val="00B47C8A"/>
    <w:rsid w:val="00B55D09"/>
    <w:rsid w:val="00B66521"/>
    <w:rsid w:val="00B80DB6"/>
    <w:rsid w:val="00B876D5"/>
    <w:rsid w:val="00B87772"/>
    <w:rsid w:val="00BA3DE9"/>
    <w:rsid w:val="00BA3F38"/>
    <w:rsid w:val="00BB0E08"/>
    <w:rsid w:val="00BB6AAA"/>
    <w:rsid w:val="00BC1B47"/>
    <w:rsid w:val="00BD1834"/>
    <w:rsid w:val="00BD4348"/>
    <w:rsid w:val="00BF2BBF"/>
    <w:rsid w:val="00C04736"/>
    <w:rsid w:val="00C05E72"/>
    <w:rsid w:val="00C12BAA"/>
    <w:rsid w:val="00C2456E"/>
    <w:rsid w:val="00C33D75"/>
    <w:rsid w:val="00C422BA"/>
    <w:rsid w:val="00C43292"/>
    <w:rsid w:val="00C56161"/>
    <w:rsid w:val="00C574E4"/>
    <w:rsid w:val="00C576E0"/>
    <w:rsid w:val="00C57C7C"/>
    <w:rsid w:val="00C60E0D"/>
    <w:rsid w:val="00C65680"/>
    <w:rsid w:val="00C709D5"/>
    <w:rsid w:val="00C71BA8"/>
    <w:rsid w:val="00C74B2C"/>
    <w:rsid w:val="00C7647C"/>
    <w:rsid w:val="00C8444D"/>
    <w:rsid w:val="00C84DB9"/>
    <w:rsid w:val="00C97042"/>
    <w:rsid w:val="00C97332"/>
    <w:rsid w:val="00CA3D4B"/>
    <w:rsid w:val="00CA51E6"/>
    <w:rsid w:val="00CE3FD3"/>
    <w:rsid w:val="00CE582C"/>
    <w:rsid w:val="00CF07BA"/>
    <w:rsid w:val="00CF2DB2"/>
    <w:rsid w:val="00D065F0"/>
    <w:rsid w:val="00D30E57"/>
    <w:rsid w:val="00D349AF"/>
    <w:rsid w:val="00D47EBF"/>
    <w:rsid w:val="00D67BE3"/>
    <w:rsid w:val="00D74DA9"/>
    <w:rsid w:val="00D8182E"/>
    <w:rsid w:val="00D87583"/>
    <w:rsid w:val="00DA6B5B"/>
    <w:rsid w:val="00DB4B09"/>
    <w:rsid w:val="00DC3834"/>
    <w:rsid w:val="00DF11BD"/>
    <w:rsid w:val="00DF5AA9"/>
    <w:rsid w:val="00DF6898"/>
    <w:rsid w:val="00E16062"/>
    <w:rsid w:val="00E414AF"/>
    <w:rsid w:val="00E45677"/>
    <w:rsid w:val="00E5289D"/>
    <w:rsid w:val="00E53BD8"/>
    <w:rsid w:val="00E77247"/>
    <w:rsid w:val="00E857C9"/>
    <w:rsid w:val="00E87508"/>
    <w:rsid w:val="00E967DA"/>
    <w:rsid w:val="00EA0F6E"/>
    <w:rsid w:val="00EB4B37"/>
    <w:rsid w:val="00EC7D6A"/>
    <w:rsid w:val="00ED7EC1"/>
    <w:rsid w:val="00EE20A5"/>
    <w:rsid w:val="00EE2310"/>
    <w:rsid w:val="00EE28A9"/>
    <w:rsid w:val="00EE7544"/>
    <w:rsid w:val="00EF1A12"/>
    <w:rsid w:val="00EF31B6"/>
    <w:rsid w:val="00F010DD"/>
    <w:rsid w:val="00F04196"/>
    <w:rsid w:val="00F065DC"/>
    <w:rsid w:val="00F21848"/>
    <w:rsid w:val="00F35C68"/>
    <w:rsid w:val="00F443A8"/>
    <w:rsid w:val="00F5112E"/>
    <w:rsid w:val="00F56D84"/>
    <w:rsid w:val="00F57319"/>
    <w:rsid w:val="00F62B9A"/>
    <w:rsid w:val="00F70C35"/>
    <w:rsid w:val="00F71AB2"/>
    <w:rsid w:val="00F720BE"/>
    <w:rsid w:val="00F802D6"/>
    <w:rsid w:val="00F86EA1"/>
    <w:rsid w:val="00FA08B6"/>
    <w:rsid w:val="00FA3E2F"/>
    <w:rsid w:val="00FB1CE2"/>
    <w:rsid w:val="00FD0E76"/>
    <w:rsid w:val="00FD1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A9810"/>
  <w15:docId w15:val="{C8D36A07-4685-4F38-80DE-4DF7E9C1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28FB"/>
    <w:rPr>
      <w:rFonts w:ascii="Tahoma" w:hAnsi="Tahoma" w:cs="Arial"/>
      <w:sz w:val="24"/>
      <w:lang w:val="en-US" w:eastAsia="en-US"/>
    </w:rPr>
  </w:style>
  <w:style w:type="paragraph" w:styleId="Heading1">
    <w:name w:val="heading 1"/>
    <w:basedOn w:val="Normal"/>
    <w:link w:val="Heading1Char"/>
    <w:qFormat/>
    <w:rsid w:val="00B80DB6"/>
    <w:pPr>
      <w:keepNext/>
      <w:outlineLvl w:val="0"/>
    </w:pPr>
    <w:rPr>
      <w:rFonts w:ascii="Times New Roman" w:hAnsi="Times New Roman" w:cs="Times New Roman"/>
      <w:kern w:val="36"/>
      <w:sz w:val="36"/>
      <w:szCs w:val="36"/>
    </w:rPr>
  </w:style>
  <w:style w:type="paragraph" w:styleId="Heading2">
    <w:name w:val="heading 2"/>
    <w:basedOn w:val="Normal"/>
    <w:qFormat/>
    <w:rsid w:val="00B80DB6"/>
    <w:pPr>
      <w:keepNext/>
      <w:jc w:val="center"/>
      <w:outlineLvl w:val="1"/>
    </w:pPr>
    <w:rPr>
      <w:rFonts w:ascii="Times New Roman" w:hAnsi="Times New Roman" w:cs="Times New Roman"/>
      <w:b/>
      <w:bCs/>
      <w:sz w:val="40"/>
      <w:szCs w:val="40"/>
    </w:rPr>
  </w:style>
  <w:style w:type="paragraph" w:styleId="Heading3">
    <w:name w:val="heading 3"/>
    <w:basedOn w:val="Normal"/>
    <w:next w:val="Normal"/>
    <w:qFormat/>
    <w:rsid w:val="00B47BC1"/>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qFormat/>
    <w:rsid w:val="008135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1358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qFormat/>
    <w:rsid w:val="00B47BC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0DB6"/>
    <w:rPr>
      <w:rFonts w:ascii="Times New Roman" w:hAnsi="Times New Roman" w:cs="Times New Roman"/>
      <w:sz w:val="22"/>
      <w:szCs w:val="22"/>
    </w:rPr>
  </w:style>
  <w:style w:type="paragraph" w:styleId="BodyTextIndent">
    <w:name w:val="Body Text Indent"/>
    <w:basedOn w:val="Normal"/>
    <w:rsid w:val="00B80DB6"/>
    <w:pPr>
      <w:ind w:left="2880"/>
    </w:pPr>
    <w:rPr>
      <w:rFonts w:ascii="Times New Roman" w:hAnsi="Times New Roman" w:cs="Times New Roman"/>
      <w:sz w:val="20"/>
    </w:rPr>
  </w:style>
  <w:style w:type="paragraph" w:styleId="BodyText2">
    <w:name w:val="Body Text 2"/>
    <w:basedOn w:val="Normal"/>
    <w:rsid w:val="00B80DB6"/>
    <w:pPr>
      <w:ind w:right="-95"/>
    </w:pPr>
    <w:rPr>
      <w:rFonts w:ascii="Times New Roman" w:hAnsi="Times New Roman" w:cs="Times New Roman"/>
      <w:sz w:val="22"/>
      <w:szCs w:val="22"/>
    </w:rPr>
  </w:style>
  <w:style w:type="paragraph" w:customStyle="1" w:styleId="bullet1">
    <w:name w:val="bullet1"/>
    <w:basedOn w:val="Normal"/>
    <w:rsid w:val="00B80DB6"/>
    <w:pPr>
      <w:numPr>
        <w:ilvl w:val="1"/>
        <w:numId w:val="1"/>
      </w:numPr>
    </w:pPr>
    <w:rPr>
      <w:rFonts w:ascii="Times New Roman" w:hAnsi="Times New Roman" w:cs="Times New Roman"/>
      <w:sz w:val="22"/>
      <w:szCs w:val="22"/>
    </w:rPr>
  </w:style>
  <w:style w:type="character" w:styleId="Hyperlink">
    <w:name w:val="Hyperlink"/>
    <w:basedOn w:val="DefaultParagraphFont"/>
    <w:rsid w:val="00D74DA9"/>
    <w:rPr>
      <w:color w:val="0000FF"/>
      <w:u w:val="single"/>
    </w:rPr>
  </w:style>
  <w:style w:type="paragraph" w:customStyle="1" w:styleId="BulletDS">
    <w:name w:val="Bullet DS"/>
    <w:basedOn w:val="Normal"/>
    <w:rsid w:val="009D7D36"/>
    <w:pPr>
      <w:numPr>
        <w:numId w:val="4"/>
      </w:numPr>
    </w:pPr>
    <w:rPr>
      <w:rFonts w:ascii="Times New Roman" w:hAnsi="Times New Roman" w:cs="Times New Roman"/>
      <w:sz w:val="22"/>
    </w:rPr>
  </w:style>
  <w:style w:type="paragraph" w:styleId="BalloonText">
    <w:name w:val="Balloon Text"/>
    <w:basedOn w:val="Normal"/>
    <w:link w:val="BalloonTextChar"/>
    <w:rsid w:val="00286ACD"/>
    <w:rPr>
      <w:rFonts w:cs="Tahoma"/>
      <w:sz w:val="16"/>
      <w:szCs w:val="16"/>
    </w:rPr>
  </w:style>
  <w:style w:type="character" w:customStyle="1" w:styleId="BalloonTextChar">
    <w:name w:val="Balloon Text Char"/>
    <w:basedOn w:val="DefaultParagraphFont"/>
    <w:link w:val="BalloonText"/>
    <w:rsid w:val="00286ACD"/>
    <w:rPr>
      <w:rFonts w:ascii="Tahoma" w:hAnsi="Tahoma" w:cs="Tahoma"/>
      <w:sz w:val="16"/>
      <w:szCs w:val="16"/>
      <w:lang w:val="en-US" w:eastAsia="en-US"/>
    </w:rPr>
  </w:style>
  <w:style w:type="character" w:customStyle="1" w:styleId="Heading4Char">
    <w:name w:val="Heading 4 Char"/>
    <w:basedOn w:val="DefaultParagraphFont"/>
    <w:link w:val="Heading4"/>
    <w:semiHidden/>
    <w:rsid w:val="0081358D"/>
    <w:rPr>
      <w:rFonts w:asciiTheme="majorHAnsi" w:eastAsiaTheme="majorEastAsia" w:hAnsiTheme="majorHAnsi" w:cstheme="majorBidi"/>
      <w:b/>
      <w:bCs/>
      <w:i/>
      <w:iCs/>
      <w:color w:val="4F81BD" w:themeColor="accent1"/>
      <w:sz w:val="24"/>
      <w:lang w:val="en-US" w:eastAsia="en-US"/>
    </w:rPr>
  </w:style>
  <w:style w:type="character" w:customStyle="1" w:styleId="Heading5Char">
    <w:name w:val="Heading 5 Char"/>
    <w:basedOn w:val="DefaultParagraphFont"/>
    <w:link w:val="Heading5"/>
    <w:semiHidden/>
    <w:rsid w:val="0081358D"/>
    <w:rPr>
      <w:rFonts w:asciiTheme="majorHAnsi" w:eastAsiaTheme="majorEastAsia" w:hAnsiTheme="majorHAnsi" w:cstheme="majorBidi"/>
      <w:color w:val="243F60" w:themeColor="accent1" w:themeShade="7F"/>
      <w:sz w:val="24"/>
      <w:lang w:val="en-US" w:eastAsia="en-US"/>
    </w:rPr>
  </w:style>
  <w:style w:type="character" w:customStyle="1" w:styleId="text">
    <w:name w:val="text"/>
    <w:basedOn w:val="DefaultParagraphFont"/>
    <w:rsid w:val="00F70C35"/>
  </w:style>
  <w:style w:type="character" w:customStyle="1" w:styleId="st">
    <w:name w:val="st"/>
    <w:basedOn w:val="DefaultParagraphFont"/>
    <w:rsid w:val="00C84DB9"/>
  </w:style>
  <w:style w:type="character" w:styleId="Emphasis">
    <w:name w:val="Emphasis"/>
    <w:basedOn w:val="DefaultParagraphFont"/>
    <w:uiPriority w:val="20"/>
    <w:qFormat/>
    <w:rsid w:val="00C84DB9"/>
    <w:rPr>
      <w:i/>
      <w:iCs/>
    </w:rPr>
  </w:style>
  <w:style w:type="paragraph" w:styleId="ListParagraph">
    <w:name w:val="List Paragraph"/>
    <w:basedOn w:val="Normal"/>
    <w:uiPriority w:val="34"/>
    <w:qFormat/>
    <w:rsid w:val="00F443A8"/>
    <w:pPr>
      <w:ind w:left="720"/>
      <w:contextualSpacing/>
    </w:pPr>
  </w:style>
  <w:style w:type="paragraph" w:styleId="Title">
    <w:name w:val="Title"/>
    <w:basedOn w:val="Normal"/>
    <w:link w:val="TitleChar"/>
    <w:qFormat/>
    <w:rsid w:val="00C57C7C"/>
    <w:pPr>
      <w:tabs>
        <w:tab w:val="right" w:pos="6755"/>
      </w:tabs>
      <w:spacing w:after="120"/>
      <w:jc w:val="center"/>
    </w:pPr>
    <w:rPr>
      <w:rFonts w:ascii="Times New Roman" w:hAnsi="Times New Roman" w:cs="Times New Roman"/>
      <w:b/>
    </w:rPr>
  </w:style>
  <w:style w:type="character" w:customStyle="1" w:styleId="TitleChar">
    <w:name w:val="Title Char"/>
    <w:basedOn w:val="DefaultParagraphFont"/>
    <w:link w:val="Title"/>
    <w:rsid w:val="00C57C7C"/>
    <w:rPr>
      <w:b/>
      <w:sz w:val="24"/>
      <w:lang w:val="en-US" w:eastAsia="en-US"/>
    </w:rPr>
  </w:style>
  <w:style w:type="paragraph" w:styleId="NormalWeb">
    <w:name w:val="Normal (Web)"/>
    <w:basedOn w:val="Normal"/>
    <w:uiPriority w:val="99"/>
    <w:unhideWhenUsed/>
    <w:rsid w:val="007E51FB"/>
    <w:pPr>
      <w:spacing w:before="100" w:beforeAutospacing="1" w:after="100" w:afterAutospacing="1"/>
    </w:pPr>
    <w:rPr>
      <w:rFonts w:ascii="Times New Roman" w:hAnsi="Times New Roman" w:cs="Times New Roman"/>
      <w:szCs w:val="24"/>
    </w:rPr>
  </w:style>
  <w:style w:type="character" w:customStyle="1" w:styleId="contentblocknormal">
    <w:name w:val="contentblocknormal"/>
    <w:basedOn w:val="DefaultParagraphFont"/>
    <w:rsid w:val="007E51FB"/>
  </w:style>
  <w:style w:type="character" w:customStyle="1" w:styleId="Heading1Char">
    <w:name w:val="Heading 1 Char"/>
    <w:basedOn w:val="DefaultParagraphFont"/>
    <w:link w:val="Heading1"/>
    <w:rsid w:val="004F75A6"/>
    <w:rPr>
      <w:kern w:val="36"/>
      <w:sz w:val="36"/>
      <w:szCs w:val="36"/>
      <w:lang w:val="en-US" w:eastAsia="en-US"/>
    </w:rPr>
  </w:style>
  <w:style w:type="paragraph" w:customStyle="1" w:styleId="Default">
    <w:name w:val="Default"/>
    <w:rsid w:val="00524BAE"/>
    <w:pPr>
      <w:autoSpaceDE w:val="0"/>
      <w:autoSpaceDN w:val="0"/>
      <w:adjustRightInd w:val="0"/>
    </w:pPr>
    <w:rPr>
      <w:rFonts w:ascii="Calibri" w:hAnsi="Calibri" w:cs="Calibri"/>
      <w:color w:val="000000"/>
      <w:sz w:val="24"/>
      <w:szCs w:val="24"/>
      <w:lang w:val="en-US"/>
    </w:rPr>
  </w:style>
  <w:style w:type="table" w:styleId="TableGrid">
    <w:name w:val="Table Grid"/>
    <w:basedOn w:val="TableNormal"/>
    <w:rsid w:val="00261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720BE"/>
    <w:rPr>
      <w:color w:val="605E5C"/>
      <w:shd w:val="clear" w:color="auto" w:fill="E1DFDD"/>
    </w:rPr>
  </w:style>
  <w:style w:type="paragraph" w:styleId="Revision">
    <w:name w:val="Revision"/>
    <w:hidden/>
    <w:uiPriority w:val="99"/>
    <w:semiHidden/>
    <w:rsid w:val="00CF07BA"/>
    <w:rPr>
      <w:rFonts w:ascii="Tahoma" w:hAnsi="Tahoma" w:cs="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7571">
      <w:bodyDiv w:val="1"/>
      <w:marLeft w:val="0"/>
      <w:marRight w:val="0"/>
      <w:marTop w:val="0"/>
      <w:marBottom w:val="0"/>
      <w:divBdr>
        <w:top w:val="none" w:sz="0" w:space="0" w:color="auto"/>
        <w:left w:val="none" w:sz="0" w:space="0" w:color="auto"/>
        <w:bottom w:val="none" w:sz="0" w:space="0" w:color="auto"/>
        <w:right w:val="none" w:sz="0" w:space="0" w:color="auto"/>
      </w:divBdr>
    </w:div>
    <w:div w:id="117650804">
      <w:bodyDiv w:val="1"/>
      <w:marLeft w:val="0"/>
      <w:marRight w:val="0"/>
      <w:marTop w:val="0"/>
      <w:marBottom w:val="0"/>
      <w:divBdr>
        <w:top w:val="none" w:sz="0" w:space="0" w:color="auto"/>
        <w:left w:val="none" w:sz="0" w:space="0" w:color="auto"/>
        <w:bottom w:val="none" w:sz="0" w:space="0" w:color="auto"/>
        <w:right w:val="none" w:sz="0" w:space="0" w:color="auto"/>
      </w:divBdr>
    </w:div>
    <w:div w:id="357894956">
      <w:bodyDiv w:val="1"/>
      <w:marLeft w:val="0"/>
      <w:marRight w:val="0"/>
      <w:marTop w:val="0"/>
      <w:marBottom w:val="0"/>
      <w:divBdr>
        <w:top w:val="none" w:sz="0" w:space="0" w:color="auto"/>
        <w:left w:val="none" w:sz="0" w:space="0" w:color="auto"/>
        <w:bottom w:val="none" w:sz="0" w:space="0" w:color="auto"/>
        <w:right w:val="none" w:sz="0" w:space="0" w:color="auto"/>
      </w:divBdr>
    </w:div>
    <w:div w:id="519247372">
      <w:bodyDiv w:val="1"/>
      <w:marLeft w:val="0"/>
      <w:marRight w:val="0"/>
      <w:marTop w:val="0"/>
      <w:marBottom w:val="0"/>
      <w:divBdr>
        <w:top w:val="none" w:sz="0" w:space="0" w:color="auto"/>
        <w:left w:val="none" w:sz="0" w:space="0" w:color="auto"/>
        <w:bottom w:val="none" w:sz="0" w:space="0" w:color="auto"/>
        <w:right w:val="none" w:sz="0" w:space="0" w:color="auto"/>
      </w:divBdr>
    </w:div>
    <w:div w:id="610405397">
      <w:bodyDiv w:val="1"/>
      <w:marLeft w:val="0"/>
      <w:marRight w:val="0"/>
      <w:marTop w:val="0"/>
      <w:marBottom w:val="0"/>
      <w:divBdr>
        <w:top w:val="none" w:sz="0" w:space="0" w:color="auto"/>
        <w:left w:val="none" w:sz="0" w:space="0" w:color="auto"/>
        <w:bottom w:val="none" w:sz="0" w:space="0" w:color="auto"/>
        <w:right w:val="none" w:sz="0" w:space="0" w:color="auto"/>
      </w:divBdr>
    </w:div>
    <w:div w:id="935550920">
      <w:bodyDiv w:val="1"/>
      <w:marLeft w:val="0"/>
      <w:marRight w:val="0"/>
      <w:marTop w:val="0"/>
      <w:marBottom w:val="0"/>
      <w:divBdr>
        <w:top w:val="none" w:sz="0" w:space="0" w:color="auto"/>
        <w:left w:val="none" w:sz="0" w:space="0" w:color="auto"/>
        <w:bottom w:val="none" w:sz="0" w:space="0" w:color="auto"/>
        <w:right w:val="none" w:sz="0" w:space="0" w:color="auto"/>
      </w:divBdr>
    </w:div>
    <w:div w:id="1005789856">
      <w:bodyDiv w:val="1"/>
      <w:marLeft w:val="0"/>
      <w:marRight w:val="0"/>
      <w:marTop w:val="0"/>
      <w:marBottom w:val="0"/>
      <w:divBdr>
        <w:top w:val="none" w:sz="0" w:space="0" w:color="auto"/>
        <w:left w:val="none" w:sz="0" w:space="0" w:color="auto"/>
        <w:bottom w:val="none" w:sz="0" w:space="0" w:color="auto"/>
        <w:right w:val="none" w:sz="0" w:space="0" w:color="auto"/>
      </w:divBdr>
    </w:div>
    <w:div w:id="1116296749">
      <w:bodyDiv w:val="1"/>
      <w:marLeft w:val="0"/>
      <w:marRight w:val="0"/>
      <w:marTop w:val="0"/>
      <w:marBottom w:val="0"/>
      <w:divBdr>
        <w:top w:val="none" w:sz="0" w:space="0" w:color="auto"/>
        <w:left w:val="none" w:sz="0" w:space="0" w:color="auto"/>
        <w:bottom w:val="none" w:sz="0" w:space="0" w:color="auto"/>
        <w:right w:val="none" w:sz="0" w:space="0" w:color="auto"/>
      </w:divBdr>
    </w:div>
    <w:div w:id="1255047025">
      <w:bodyDiv w:val="1"/>
      <w:marLeft w:val="0"/>
      <w:marRight w:val="0"/>
      <w:marTop w:val="0"/>
      <w:marBottom w:val="0"/>
      <w:divBdr>
        <w:top w:val="none" w:sz="0" w:space="0" w:color="auto"/>
        <w:left w:val="none" w:sz="0" w:space="0" w:color="auto"/>
        <w:bottom w:val="none" w:sz="0" w:space="0" w:color="auto"/>
        <w:right w:val="none" w:sz="0" w:space="0" w:color="auto"/>
      </w:divBdr>
    </w:div>
    <w:div w:id="1302615541">
      <w:bodyDiv w:val="1"/>
      <w:marLeft w:val="0"/>
      <w:marRight w:val="0"/>
      <w:marTop w:val="0"/>
      <w:marBottom w:val="0"/>
      <w:divBdr>
        <w:top w:val="none" w:sz="0" w:space="0" w:color="auto"/>
        <w:left w:val="none" w:sz="0" w:space="0" w:color="auto"/>
        <w:bottom w:val="none" w:sz="0" w:space="0" w:color="auto"/>
        <w:right w:val="none" w:sz="0" w:space="0" w:color="auto"/>
      </w:divBdr>
    </w:div>
    <w:div w:id="1304197350">
      <w:bodyDiv w:val="1"/>
      <w:marLeft w:val="0"/>
      <w:marRight w:val="0"/>
      <w:marTop w:val="0"/>
      <w:marBottom w:val="0"/>
      <w:divBdr>
        <w:top w:val="none" w:sz="0" w:space="0" w:color="auto"/>
        <w:left w:val="none" w:sz="0" w:space="0" w:color="auto"/>
        <w:bottom w:val="none" w:sz="0" w:space="0" w:color="auto"/>
        <w:right w:val="none" w:sz="0" w:space="0" w:color="auto"/>
      </w:divBdr>
    </w:div>
    <w:div w:id="1413939354">
      <w:bodyDiv w:val="1"/>
      <w:marLeft w:val="0"/>
      <w:marRight w:val="0"/>
      <w:marTop w:val="0"/>
      <w:marBottom w:val="0"/>
      <w:divBdr>
        <w:top w:val="none" w:sz="0" w:space="0" w:color="auto"/>
        <w:left w:val="none" w:sz="0" w:space="0" w:color="auto"/>
        <w:bottom w:val="none" w:sz="0" w:space="0" w:color="auto"/>
        <w:right w:val="none" w:sz="0" w:space="0" w:color="auto"/>
      </w:divBdr>
    </w:div>
    <w:div w:id="1479299541">
      <w:bodyDiv w:val="1"/>
      <w:marLeft w:val="0"/>
      <w:marRight w:val="0"/>
      <w:marTop w:val="0"/>
      <w:marBottom w:val="0"/>
      <w:divBdr>
        <w:top w:val="none" w:sz="0" w:space="0" w:color="auto"/>
        <w:left w:val="none" w:sz="0" w:space="0" w:color="auto"/>
        <w:bottom w:val="none" w:sz="0" w:space="0" w:color="auto"/>
        <w:right w:val="none" w:sz="0" w:space="0" w:color="auto"/>
      </w:divBdr>
    </w:div>
    <w:div w:id="1669357437">
      <w:bodyDiv w:val="1"/>
      <w:marLeft w:val="0"/>
      <w:marRight w:val="0"/>
      <w:marTop w:val="0"/>
      <w:marBottom w:val="0"/>
      <w:divBdr>
        <w:top w:val="none" w:sz="0" w:space="0" w:color="auto"/>
        <w:left w:val="none" w:sz="0" w:space="0" w:color="auto"/>
        <w:bottom w:val="none" w:sz="0" w:space="0" w:color="auto"/>
        <w:right w:val="none" w:sz="0" w:space="0" w:color="auto"/>
      </w:divBdr>
    </w:div>
    <w:div w:id="175855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reers@optrus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9AE64-1891-4767-A345-68078243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Senior Financial Analyst, Alternative Investments</vt:lpstr>
    </vt:vector>
  </TitlesOfParts>
  <Company>Opseu Pension Trust</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Financial Analyst, Alternative Investments</dc:title>
  <dc:subject/>
  <dc:creator>wonge</dc:creator>
  <cp:keywords>job posting, recruitment, Senior Fianacial Analyst</cp:keywords>
  <dc:description/>
  <cp:lastModifiedBy>Roxana Chalmers</cp:lastModifiedBy>
  <cp:revision>2</cp:revision>
  <cp:lastPrinted>2017-02-06T14:26:00Z</cp:lastPrinted>
  <dcterms:created xsi:type="dcterms:W3CDTF">2019-08-16T17:13:00Z</dcterms:created>
  <dcterms:modified xsi:type="dcterms:W3CDTF">2019-08-16T17:13:00Z</dcterms:modified>
</cp:coreProperties>
</file>